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Todd's XRP remark stirs controversy at Bitcoin mining conference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At a recent Bitcoin mining conference, Peter Todd, a well-known advocate for Bitcoin, made headlines by unexpectedly referencing XRP, generating considerable buzz within the cryptocurrency community. This remark led many to speculate about a potential shift in Todd's allegiance from Bitcoin to XRP, a notion that quickly gained traction on social media platforms. </w:t>
      </w:r>
      <w:r/>
    </w:p>
    <w:p>
      <w:r/>
      <w:r>
        <w:t>However, as the situation unfolded, Todd clarified that his mention of XRP was not an indication of changing loyalties but rather a humorous response to a lighthearted challenge presented during the event. Todd expressed his intent to convey jest, underscoring that it was merely a playful dare rather than a serious endorsement of the rival cryptocurrency.</w:t>
      </w:r>
      <w:r/>
    </w:p>
    <w:p>
      <w:r/>
      <w:r>
        <w:t>This seemingly minor comment reignited the ongoing rivalry between Bitcoin and XRP, which has long been marked by fervent debates regarding their respective philosophies and operational frameworks. Bitcoin is widely lauded for its decentralisation, a hallmark feature of its design, in contrast to XRP, which faces criticism for its perceived centralisation primarily due to its close ties with Ripple Labs.</w:t>
      </w:r>
      <w:r/>
    </w:p>
    <w:p>
      <w:r/>
      <w:r>
        <w:t>Adding some fuel to the fire is Ripple CEO Brad Garlinghouse, who has openly advocated for a multi-token system. This vision includes XRP being used alongside Bitcoin, a proposal which has not sat well with Bitcoin purists. Many see this approach as a potential challenge to Bitcoin’s position as the leading cryptocurrency.</w:t>
      </w:r>
      <w:r/>
    </w:p>
    <w:p>
      <w:r/>
      <w:r>
        <w:t>Historically, Peter Todd has been critical of XRP, previously describing it as unnecessary and questioning its promotional tactics. His recent jest serves as an indication of the deeply entrenched schism between the two camps, even as he attempts to balance humour with the complexity inherent in the cryptocurrency debate.</w:t>
      </w:r>
      <w:r/>
    </w:p>
    <w:p>
      <w:r/>
      <w:r>
        <w:t>The incident at the conference highlights the vibrant and contentious dialogues that continue to shape the cryptocurrency landscape. Todd's fleeting reference to XRP encapsulates the unpredictable nature of discussions within the crypto realm, demonstrating how public figures can inadvertently spark intense conversations that define the future trajectories of digital currencies.</w:t>
      </w:r>
      <w:r/>
    </w:p>
    <w:p>
      <w:r/>
      <w:r>
        <w:t>As the battle for dominance in the cryptocurrency market persists, both Bitcoin and XRP continue to play influential roles. Industry analysts predict an increasing acceptance of various cryptocurrencies within mainstream finance, as the landscape evolves and innovations in cross-chain technologies emerge, offering the potential for greater interoperability among different blockchain networks.</w:t>
      </w:r>
      <w:r/>
    </w:p>
    <w:p>
      <w:r/>
      <w:r>
        <w:t>While the rivalry between Bitcoin and XRP remains a central theme within the crypto discourse, the ramifications go beyond mere competition, delving into broader implications for the financial ecosystem. The nuanced dynamics between these two cryptocurrencies are indicative of the rapidly changing and often contentious nature of digital currency development, with both assets navigating their distinct paths toward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https://tumirador.com.ar/uncategorized-en/bitcoin-vs-xrp-the-unexpected-comment-that-reignited-crypto-tensions/45438/</w:t>
        </w:r>
      </w:hyperlink>
      <w:r>
        <w:t xml:space="preserve"> - This article corroborates the recent incident involving Peter Todd's comment on XRP at a Bitcoin mining conference, which reignited tensions between Bitcoin and XRP enthusiasts due to their differing philosophies on decentralization.</w:t>
      </w:r>
      <w:r/>
    </w:p>
    <w:p>
      <w:pPr>
        <w:pStyle w:val="ListNumber"/>
        <w:spacing w:line="240" w:lineRule="auto"/>
        <w:ind w:left="720"/>
      </w:pPr>
      <w:r/>
      <w:hyperlink r:id="rId11">
        <w:r>
          <w:rPr>
            <w:color w:val="0000EE"/>
            <w:u w:val="single"/>
          </w:rPr>
          <w:t>https://zycrypto.com/former-bitcoin-core-developer-peter-todd-asserts-ripples-xrp-doesnt-need-to-exist/</w:t>
        </w:r>
      </w:hyperlink>
      <w:r>
        <w:t xml:space="preserve"> - This piece highlights Peter Todd's historical criticism of XRP, describing it as unnecessary, which aligns with his past views and underscores the ongoing debate between Bitcoin and XRP supporters.</w:t>
      </w:r>
      <w:r/>
    </w:p>
    <w:p>
      <w:pPr>
        <w:pStyle w:val="ListNumber"/>
        <w:spacing w:line="240" w:lineRule="auto"/>
        <w:ind w:left="720"/>
      </w:pPr>
      <w:r/>
      <w:hyperlink r:id="rId9">
        <w:r>
          <w:rPr>
            <w:color w:val="0000EE"/>
            <w:u w:val="single"/>
          </w:rPr>
          <w:t>https://www.noahwire.com</w:t>
        </w:r>
      </w:hyperlink>
      <w:r>
        <w:t xml:space="preserve"> - This source is mentioned as the origin of the article discussing Peter Todd's comment and its impact on the cryptocurrency community, though it does not directly provide additional external validation.</w:t>
      </w:r>
      <w:r/>
    </w:p>
    <w:p>
      <w:pPr>
        <w:pStyle w:val="ListNumber"/>
        <w:spacing w:line="240" w:lineRule="auto"/>
        <w:ind w:left="720"/>
      </w:pPr>
      <w:r/>
      <w:hyperlink r:id="rId12">
        <w:r>
          <w:rPr>
            <w:color w:val="0000EE"/>
            <w:u w:val="single"/>
          </w:rPr>
          <w:t>https://www.federalregister.gov/documents/2024/04/22/2024-07496/guidance-for-federal-financial-assistance</w:t>
        </w:r>
      </w:hyperlink>
      <w:r>
        <w:t xml:space="preserve"> - This document does not directly relate to the article's content but is included as it pertains to broader financial and regulatory discussions that might influence the cryptocurrency landscape indirectly.</w:t>
      </w:r>
      <w:r/>
    </w:p>
    <w:p>
      <w:pPr>
        <w:pStyle w:val="ListNumber"/>
        <w:spacing w:line="240" w:lineRule="auto"/>
        <w:ind w:left="720"/>
      </w:pPr>
      <w:r/>
      <w:hyperlink r:id="rId13">
        <w:r>
          <w:rPr>
            <w:color w:val="0000EE"/>
            <w:u w:val="single"/>
          </w:rPr>
          <w:t>https://www.vacourts.gov/courts/scv/rulesofcourt.pdf</w:t>
        </w:r>
      </w:hyperlink>
      <w:r>
        <w:t xml:space="preserve"> - This document provides legal context and does not directly support the article's claims about Bitcoin and XRP but is relevant for understanding legal frameworks that might apply to financial transactions.</w:t>
      </w:r>
      <w:r/>
    </w:p>
    <w:p>
      <w:pPr>
        <w:pStyle w:val="ListNumber"/>
        <w:spacing w:line="240" w:lineRule="auto"/>
        <w:ind w:left="720"/>
      </w:pPr>
      <w:r/>
      <w:hyperlink r:id="rId14">
        <w:r>
          <w:rPr>
            <w:color w:val="0000EE"/>
            <w:u w:val="single"/>
          </w:rPr>
          <w:t>https://www.acquisition.gov/far/part-9</w:t>
        </w:r>
      </w:hyperlink>
      <w:r>
        <w:t xml:space="preserve"> - Similar to the previous entry, this document focuses on contractor qualifications and does not directly support the article's claims about Bitcoin and XRP but is relevant for understanding broader financial and regulatory contexts.</w:t>
      </w:r>
      <w:r/>
    </w:p>
    <w:p>
      <w:pPr>
        <w:pStyle w:val="ListNumber"/>
        <w:spacing w:line="240" w:lineRule="auto"/>
        <w:ind w:left="720"/>
      </w:pPr>
      <w:r/>
      <w:hyperlink r:id="rId15">
        <w:r>
          <w:rPr>
            <w:color w:val="0000EE"/>
            <w:u w:val="single"/>
          </w:rPr>
          <w:t>https://news.google.com/rss/articles/CBMivgFBVV95cUxQZnJicGtyejR3N2VjcF94YUZ3RHBGblk4b1FZOWZ4ZTVBeE1zTzMwT2JMSlkteEhLa3B2YnZBczBzOW80TXBTQ2huZDFtRjVTTlBuaERnZGYtOU11Y25TRFhLTWRpeWZKemRFVmdHZUwyZjNQVnF0WTFNdXZxaUNkT0Q1WXVIaVhUbVlSQkVPOEtKdncxekpEUzlta0hTam9FRUNNN2l1NjltWk9qaENIUnVDRXhuNmVmNmJ3SW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umirador.com.ar/uncategorized-en/bitcoin-vs-xrp-the-unexpected-comment-that-reignited-crypto-tensions/45438/" TargetMode="External"/><Relationship Id="rId11" Type="http://schemas.openxmlformats.org/officeDocument/2006/relationships/hyperlink" Target="https://zycrypto.com/former-bitcoin-core-developer-peter-todd-asserts-ripples-xrp-doesnt-need-to-exist/"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acquisition.gov/far/part-9" TargetMode="External"/><Relationship Id="rId15" Type="http://schemas.openxmlformats.org/officeDocument/2006/relationships/hyperlink" Target="https://news.google.com/rss/articles/CBMivgFBVV95cUxQZnJicGtyejR3N2VjcF94YUZ3RHBGblk4b1FZOWZ4ZTVBeE1zTzMwT2JMSlkteEhLa3B2YnZBczBzOW80TXBTQ2huZDFtRjVTTlBuaERnZGYtOU11Y25TRFhLTWRpeWZKemRFVmdHZUwyZjNQVnF0WTFNdXZxaUNkT0Q1WXVIaVhUbVlSQkVPOEtKdncxekpEUzlta0hTam9FRUNNN2l1NjltWk9qaENIUnVDRXhuNmVmNmJ3SW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