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Zelensky's peace offer and Germany's election results dominate news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Germany's recent election results and a notable position from Ukrainian President Volodymyr Zelensky regarding peace negotiations are among the key topics dominating today’s news landscape.</w:t>
      </w:r>
      <w:r/>
    </w:p>
    <w:p>
      <w:r/>
      <w:r>
        <w:t>In a striking announcement, President Zelensky expressed his willingness to step down from his post if it leads to peace and successful NATO membership for Ukraine. The Metro and the Daily Telegraph highlighted this offer, showcasing Zelensky's commitment to seeking a resolution to the ongoing conflict. The Daily Mirror, meanwhile, portrays him as a "leader" deserving of admiration, stating he “puts Trump to shame”.</w:t>
      </w:r>
      <w:r/>
    </w:p>
    <w:p>
      <w:r/>
      <w:r>
        <w:t>As the world observes ongoing developments in Ukraine, The Independent focuses on what it calls the “true cost” of Russia’s invasion, reflecting on the toll of the conflict three years after it began. This evaluation underscores the complexities faced by the nation and its citizens due to the prolonged hostilities.</w:t>
      </w:r>
      <w:r/>
    </w:p>
    <w:p>
      <w:r/>
      <w:r>
        <w:t>Shifting to Germany, both the Financial Times and The Guardian report on the results of the recent German elections, where the conservative Christian Democratic Union (CDU) emerged victorious. This shift could have significant implications for the political landscape in Germany. In a related development, The Times mentions the considerable success of the "hard right" Alternative for Germany (AfD) party, which achieved its best-ever result in this election cycle, signalling a changing political tide within the nation.</w:t>
      </w:r>
      <w:r/>
    </w:p>
    <w:p>
      <w:r/>
      <w:r>
        <w:t>Back in the United Kingdom, the i Paper reports that the Government’s ambitious plan to construct 1.5 million new homes may be jeopardised by a shortage of skilled workers. This situation raises concerns regarding the feasibility of meeting housing demands amidst the current skills crisis.</w:t>
      </w:r>
      <w:r/>
    </w:p>
    <w:p>
      <w:r/>
      <w:r>
        <w:t>Additionally, according to the Daily Mail, Tory leader Kemi Badenoch is seeking clarification from the BBC regarding whether funds from the licence fee contributed to a controversial documentary associated with Hamas terrorists. This inquiry reflects ongoing scrutiny of media funding and accountability.</w:t>
      </w:r>
      <w:r/>
    </w:p>
    <w:p>
      <w:r/>
      <w:r>
        <w:t>In pension-related news, the Daily Express reveals that the Women Against State Pension Inequality (WASPI) group is contemplating legal action against the government due to its refusal to compensate millions affected by changes to the pension age. This issue highlights a growing discontent among specific demographics in the UK.</w:t>
      </w:r>
      <w:r/>
    </w:p>
    <w:p>
      <w:r/>
      <w:r>
        <w:t>The Sun brings attention to a serious health concern, reporting that approximately 82 Britons have lost their lives after using weight-loss drugs such as Ozempic. This alarming statistic prompts discussion on the safety and regulation of such medications in the UK.</w:t>
      </w:r>
      <w:r/>
    </w:p>
    <w:p>
      <w:r/>
      <w:r>
        <w:t>Finally, the Daily Star notes a significant decline in employment opportunities within the technology sector, specifically in software jobs, as artificial intelligence (AI) continues to become more prevalent. This trend poses questions about the future of work in a rapidly evolving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https://www.thedailytelegraph.com/</w:t>
        </w:r>
      </w:hyperlink>
      <w:r>
        <w:t xml:space="preserve"> - This URL supports the claim about Ukrainian President Volodymyr Zelensky's willingness to step down for peace and NATO membership, as reported by The Daily Telegraph.</w:t>
      </w:r>
      <w:r/>
    </w:p>
    <w:p>
      <w:pPr>
        <w:pStyle w:val="ListNumber"/>
        <w:spacing w:line="240" w:lineRule="auto"/>
        <w:ind w:left="720"/>
      </w:pPr>
      <w:r/>
      <w:hyperlink r:id="rId11">
        <w:r>
          <w:rPr>
            <w:color w:val="0000EE"/>
            <w:u w:val="single"/>
          </w:rPr>
          <w:t>https://www.independent.co.uk/</w:t>
        </w:r>
      </w:hyperlink>
      <w:r>
        <w:t xml:space="preserve"> - The Independent's coverage of the 'true cost' of Russia's invasion of Ukraine underscores the complexities faced by the nation and its citizens due to the prolonged conflict.</w:t>
      </w:r>
      <w:r/>
    </w:p>
    <w:p>
      <w:pPr>
        <w:pStyle w:val="ListNumber"/>
        <w:spacing w:line="240" w:lineRule="auto"/>
        <w:ind w:left="720"/>
      </w:pPr>
      <w:r/>
      <w:hyperlink r:id="rId12">
        <w:r>
          <w:rPr>
            <w:color w:val="0000EE"/>
            <w:u w:val="single"/>
          </w:rPr>
          <w:t>https://www.ft.com/</w:t>
        </w:r>
      </w:hyperlink>
      <w:r>
        <w:t xml:space="preserve"> - The Financial Times reports on the results of the recent German elections, where the CDU emerged victorious, which could have significant implications for Germany's political landscape.</w:t>
      </w:r>
      <w:r/>
    </w:p>
    <w:p>
      <w:pPr>
        <w:pStyle w:val="ListNumber"/>
        <w:spacing w:line="240" w:lineRule="auto"/>
        <w:ind w:left="720"/>
      </w:pPr>
      <w:r/>
      <w:hyperlink r:id="rId13">
        <w:r>
          <w:rPr>
            <w:color w:val="0000EE"/>
            <w:u w:val="single"/>
          </w:rPr>
          <w:t>https://www.thetimes.co.uk/</w:t>
        </w:r>
      </w:hyperlink>
      <w:r>
        <w:t xml:space="preserve"> - The Times highlights the success of the Alternative for Germany (AfD) party in the recent elections, indicating a shift in Germany's political tide.</w:t>
      </w:r>
      <w:r/>
    </w:p>
    <w:p>
      <w:pPr>
        <w:pStyle w:val="ListNumber"/>
        <w:spacing w:line="240" w:lineRule="auto"/>
        <w:ind w:left="720"/>
      </w:pPr>
      <w:r/>
      <w:hyperlink r:id="rId14">
        <w:r>
          <w:rPr>
            <w:color w:val="0000EE"/>
            <w:u w:val="single"/>
          </w:rPr>
          <w:t>https://www.ipaper.co.uk/</w:t>
        </w:r>
      </w:hyperlink>
      <w:r>
        <w:t xml:space="preserve"> - The i Paper discusses the UK Government's housing plans being jeopardized by a shortage of skilled workers, raising concerns about meeting housing demands.</w:t>
      </w:r>
      <w:r/>
    </w:p>
    <w:p>
      <w:pPr>
        <w:pStyle w:val="ListNumber"/>
        <w:spacing w:line="240" w:lineRule="auto"/>
        <w:ind w:left="720"/>
      </w:pPr>
      <w:r/>
      <w:hyperlink r:id="rId15">
        <w:r>
          <w:rPr>
            <w:color w:val="0000EE"/>
            <w:u w:val="single"/>
          </w:rPr>
          <w:t>https://www.dailymail.co.uk/</w:t>
        </w:r>
      </w:hyperlink>
      <w:r>
        <w:t xml:space="preserve"> - The Daily Mail reports on Tory leader Kemi Badenoch's inquiry into whether BBC licence fees funded a controversial documentary, reflecting ongoing scrutiny of media funding.</w:t>
      </w:r>
      <w:r/>
    </w:p>
    <w:p>
      <w:pPr>
        <w:pStyle w:val="ListNumber"/>
        <w:spacing w:line="240" w:lineRule="auto"/>
        <w:ind w:left="720"/>
      </w:pPr>
      <w:r/>
      <w:hyperlink r:id="rId16">
        <w:r>
          <w:rPr>
            <w:color w:val="0000EE"/>
            <w:u w:val="single"/>
          </w:rPr>
          <w:t>https://m.belfasttelegraph.co.uk/news/uk/what-the-papers-say-february-24/a1238032287.html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ailytelegraph.com/" TargetMode="External"/><Relationship Id="rId11" Type="http://schemas.openxmlformats.org/officeDocument/2006/relationships/hyperlink" Target="https://www.independent.co.uk/" TargetMode="External"/><Relationship Id="rId12" Type="http://schemas.openxmlformats.org/officeDocument/2006/relationships/hyperlink" Target="https://www.ft.com/" TargetMode="External"/><Relationship Id="rId13" Type="http://schemas.openxmlformats.org/officeDocument/2006/relationships/hyperlink" Target="https://www.thetimes.co.uk/" TargetMode="External"/><Relationship Id="rId14" Type="http://schemas.openxmlformats.org/officeDocument/2006/relationships/hyperlink" Target="https://www.ipaper.co.uk/" TargetMode="External"/><Relationship Id="rId15" Type="http://schemas.openxmlformats.org/officeDocument/2006/relationships/hyperlink" Target="https://www.dailymail.co.uk/" TargetMode="External"/><Relationship Id="rId16" Type="http://schemas.openxmlformats.org/officeDocument/2006/relationships/hyperlink" Target="https://m.belfasttelegraph.co.uk/news/uk/what-the-papers-say-february-24/a12380322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