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Graydon Carter criticises Meghan Markle's grasp on reality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Graydon Carter, the former editor of Vanity Fair, has shared a critical take on the Duchess of Sussex, Meghan Markle, suggesting that she is "adrift on the facts and reality". This remark arose during his interview with the New York Post, in which he discussed various high-profile figures, including Markle and her marriage to Prince Harry.</w:t>
      </w:r>
    </w:p>
    <w:p>
      <w:r>
        <w:t>Mr Carter, who helmed Vanity Fair for 25 years, recalled the moment when Meghan was featured on one of his final magazine covers in 2017, titled "She's Just Wild About Harry". He admitted that prior to her engagement to Prince Harry, he was unaware of her identity. "I have no idea who that is," he said when discussing her with his team, despite being told that she starred in the television show "Suits". "She’s going to marry Prince Harry," someone had informed him, prompting his interest.</w:t>
      </w:r>
    </w:p>
    <w:p>
      <w:r>
        <w:t>During the original interview prior to the magazine publication, Meghan allegedly expressed her frustration over the focus on Prince Harry's influence, inquiring, “Is this going to be all about Prince Harry? Because I thought we were going to be talking about my charities and my philanthropy.” Carter reflected on this, stating, "This woman is slightly adrift on the facts and reality," implying that she may not fully grasp her public perception.</w:t>
      </w:r>
    </w:p>
    <w:p>
      <w:r>
        <w:t>In a broader context, Mr Carter also touched on the familial rift within the royal family, suggesting that the late Princess Diana would have experienced "great sorrow" over her son Harry's increasingly isolated position, particularly in relation to his brother, Prince William, and their father, King Charles. "Anytime someone comes between siblings that’s a disaster, horrible for a family," he commented, associating Meghan's presence as a contributing factor to these tensions.</w:t>
      </w:r>
    </w:p>
    <w:p>
      <w:r>
        <w:t>Carter's interview did not solely focus on Meghan but also spanned other topics such as Hollywood figures like Tom Cruise and Harvey Weinstein. He has previously expressed strong opinions regarding Meghan's future, forecasting that her marriage to Prince Harry may endure “years rather than decades”, proposing that her motivations have been centred around acquiring wealth and notoriety. He commented, “I think she has run rings around poor Harry,” indicating that he believes her intentions may not align with the conventional expectations of marital stability.</w:t>
      </w:r>
    </w:p>
    <w:p>
      <w:r>
        <w:t>In a separate social media context, Meghan has reportedly engaged in a light-hearted rivalry with actress Gwyneth Paltrow. Recently, Meghan addressed a perceived jab from Paltrow during a cooking video posted on Instagram, where Paltrow appeared to contrast Meghan's polished public persona with her own more relaxed, make-up-free aesthetic. In response, Meghan shared her own video featuring a friend recreating a traditional breakfast item, the banana split, alongside a post that showcased her family life.</w:t>
      </w:r>
    </w:p>
    <w:p>
      <w:r>
        <w:t xml:space="preserve">The exchanges between the two have led to speculation among fans regarding underlying tensions, with some viewing Paltrow's posts as veiled critiques of Meghan's more curated online presence. The continuing dynamics of these social interactions reveal aspects of celebrity culture and the public's fascination with the personal lives of figures like Meghan Markle. </w:t>
      </w:r>
    </w:p>
    <w:p>
      <w:r>
        <w:t>The narrative concerning Meghan and her relationship with the royal family continues to unfold against a backdrop of public interest and differing perceptions within media landscapes.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