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welcomes its first baby born from womb transplant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significant milestone in reproductive medicine has been achieved in the UK with the birth of baby Amy Isabel, whose arrival marks a groundbreaking moment as she becomes the first child to be born from a womb transplant in the country. Grace Davidson, a 36-year-old NHS dietitian from north London, gave birth to her daughter following a pioneering surgical procedure where she received a uterus from her sister, Amy Purdie. This remarkable event took place at Queen Charlotte’s and Chelsea Hospital in London on February 27, 2023.</w:t>
      </w:r>
      <w:r/>
    </w:p>
    <w:p>
      <w:r/>
      <w:r>
        <w:t>The history-making transplant, which has brought renewed hope to many women facing challenges related to uterine health, was part of a clinical programme exploring the possibilities of womb transplants. Grace Davidson, who was born with Mayer-Rokitansky-Kuster-Hauser (MRKH) syndrome—a condition affecting one in every 5,000 women that results in an underdeveloped or absent uterus—had had her hopes of motherhood initially dashed. However, her ovaries remained functional, allowing her to undergo fertility treatment leading to the creation of seven embryos, which were preserved for in vitro fertilisation (IVF).</w:t>
      </w:r>
      <w:r/>
    </w:p>
    <w:p>
      <w:r/>
      <w:r>
        <w:t>Following the successful surgery performed in February 2023, where her sister Amy, a 42-year-old former primary school teacher, became the living donor of the uterus, Mrs Davidson transferred one of the frozen embryos. Baby Amy, who weighed in at 4.5 pounds, was delivered by planned Caesarean section, several weeks early, in a procedure designed to ensure a safe birth.</w:t>
      </w:r>
      <w:r/>
    </w:p>
    <w:p>
      <w:r/>
      <w:r>
        <w:t>Reflecting on the moment of her daughter's birth, Grace Davidson expressed profound emotions of shock and joy. “We have been given the greatest gift we could ever have asked for,” she said while speaking to the PA news agency, adding that the reality of holding her daughter felt surreal. “Our family are just so happy for us. It sort of feels like there’s a completeness now where there maybe wasn’t before,” she remarked.</w:t>
      </w:r>
      <w:r/>
    </w:p>
    <w:p>
      <w:r/>
      <w:r>
        <w:t xml:space="preserve">Her husband, Angus Davidson, 37, who works in finance, described the intense emotions that enveloped the room, stating, “The moment we saw her was incredible, and both of us just broke down in emotional tears—it’s hard to describe, it was elation.” </w:t>
      </w:r>
      <w:r/>
    </w:p>
    <w:p>
      <w:r/>
      <w:r>
        <w:t>Although the early days of parenthood posed challenges, including managing baby Amy's jaundice and feeding demands, Grace Davidson noted a positive turn in her daughter's health. “She’s doing really well... she will kind of wake herself up when she wants a feed, which is nice,” Grace shared.</w:t>
      </w:r>
      <w:r/>
    </w:p>
    <w:p>
      <w:r/>
      <w:r>
        <w:t>The surgical team behind the pioneering womb transplant included Professor Richard Smith, who has been instrumental in developing the process in the UK, and Isabel Quiroga, a consultant surgeon at the Oxford Transplant Centre. Both surgeons were present at Amy's birth, a moment that reportedly brought Prof Smith to tears. In his comments, he characterised the occasion as “unbelievable” and “astonishing,” highlighting the culmination of 25 years of research.</w:t>
      </w:r>
      <w:r/>
    </w:p>
    <w:p>
      <w:r/>
      <w:r>
        <w:t>The progress of the Womb Transplant UK initiative has seen four womb transplants performed to date, with plans for additional operations as fundraising efforts continue. The initiative aims to provide further opportunities for women facing similar reproductive challenges.</w:t>
      </w:r>
      <w:r/>
    </w:p>
    <w:p>
      <w:r/>
      <w:r>
        <w:t>In closing, Grace Davidson expressed hope for the future, indicating that she and her husband are eager to expand their family further. She remarked on the positive implications of the successful womb transplant for other women in similar circumstances, stating, "Just knowing that that is an option… this is huge, when it wasn’t there before.”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https://www.itv.com/news/2025-04-07/meet-amy-isabel-the-first-baby-born-in-the-uk-from-a-womb-transplant</w:t>
        </w:r>
      </w:hyperlink>
      <w:r>
        <w:t xml:space="preserve"> - This article confirms the birth of Amy Isabel as the first child born in the UK from a womb transplant, highlighting the groundbreaking procedure and the emotional response of her parents and the medical team involved.</w:t>
      </w:r>
      <w:r/>
    </w:p>
    <w:p>
      <w:pPr>
        <w:pStyle w:val="ListNumber"/>
        <w:spacing w:line="240" w:lineRule="auto"/>
        <w:ind w:left="720"/>
      </w:pPr>
      <w:r/>
      <w:hyperlink r:id="rId11">
        <w:r>
          <w:rPr>
            <w:color w:val="0000EE"/>
            <w:u w:val="single"/>
          </w:rPr>
          <w:t>https://www.independent.co.uk/news/health/womb-transplant-uk-baby-birth-b2728873.html</w:t>
        </w:r>
      </w:hyperlink>
      <w:r>
        <w:t xml:space="preserve"> - This article corroborates the details of Grace Davidson's journey, including her condition, the womb transplant from her sister Amy, and the significance of the birth for reproductive medicine in the UK.</w:t>
      </w:r>
      <w:r/>
    </w:p>
    <w:p>
      <w:pPr>
        <w:pStyle w:val="ListNumber"/>
        <w:spacing w:line="240" w:lineRule="auto"/>
        <w:ind w:left="720"/>
      </w:pPr>
      <w:r/>
      <w:hyperlink r:id="rId9">
        <w:r>
          <w:rPr>
            <w:color w:val="0000EE"/>
            <w:u w:val="single"/>
          </w:rPr>
          <w:t>https://www.noahwire.com</w:t>
        </w:r>
      </w:hyperlink>
      <w:r>
        <w:t xml:space="preserve"> - As mentioned in the query, this is the source of the original article about Grace Davidson and the first child born from a womb transplant in the UK.</w:t>
      </w:r>
      <w:r/>
    </w:p>
    <w:p>
      <w:pPr>
        <w:pStyle w:val="ListNumber"/>
        <w:spacing w:line="240" w:lineRule="auto"/>
        <w:ind w:left="720"/>
      </w:pPr>
      <w:r/>
      <w:hyperlink r:id="rId12">
        <w:r>
          <w:rPr>
            <w:color w:val="0000EE"/>
            <w:u w:val="single"/>
          </w:rPr>
          <w:t>https://www.wombtransplantuk.org</w:t>
        </w:r>
      </w:hyperlink>
      <w:r>
        <w:t xml:space="preserve"> - Although not explicitly listed in the search results, this would be a relevant source for information on the charity Womb Transplant UK and their role in the procedure.</w:t>
      </w:r>
      <w:r/>
    </w:p>
    <w:p>
      <w:pPr>
        <w:pStyle w:val="ListNumber"/>
        <w:spacing w:line="240" w:lineRule="auto"/>
        <w:ind w:left="720"/>
      </w:pPr>
      <w:r/>
      <w:hyperlink r:id="rId13">
        <w:r>
          <w:rPr>
            <w:color w:val="0000EE"/>
            <w:u w:val="single"/>
          </w:rPr>
          <w:t>https://www.oxfordhealth.nhs.uk/departments/oxford-transplant-centre/</w:t>
        </w:r>
      </w:hyperlink>
      <w:r>
        <w:t xml:space="preserve"> - This URL pertains to the Oxford Transplant Centre, which is involved in the womb transplant operations, though it does not specifically mention this case.</w:t>
      </w:r>
      <w:r/>
    </w:p>
    <w:p>
      <w:pPr>
        <w:pStyle w:val="ListNumber"/>
        <w:spacing w:line="240" w:lineRule="auto"/>
        <w:ind w:left="720"/>
      </w:pPr>
      <w:r/>
      <w:hyperlink r:id="rId14">
        <w:r>
          <w:rPr>
            <w:color w:val="0000EE"/>
            <w:u w:val="single"/>
          </w:rPr>
          <w:t>https://www.imperial.nhs.uk/our-services/obstetric-services</w:t>
        </w:r>
      </w:hyperlink>
      <w:r>
        <w:t xml:space="preserve"> - This URL provides information on obstetric services at Imperial College Healthcare NHS Trust, where Professor Richard Smith is involved, though it does not specifically mention the womb transplant case.</w:t>
      </w:r>
      <w:r/>
    </w:p>
    <w:p>
      <w:pPr>
        <w:pStyle w:val="ListNumber"/>
        <w:spacing w:line="240" w:lineRule="auto"/>
        <w:ind w:left="720"/>
      </w:pPr>
      <w:r/>
      <w:hyperlink r:id="rId15">
        <w:r>
          <w:rPr>
            <w:color w:val="0000EE"/>
            <w:u w:val="single"/>
          </w:rPr>
          <w:t>https://www.mylondon.news/news/health/london-woman-becomes-first-uk-31368015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tv.com/news/2025-04-07/meet-amy-isabel-the-first-baby-born-in-the-uk-from-a-womb-transplant" TargetMode="External"/><Relationship Id="rId11" Type="http://schemas.openxmlformats.org/officeDocument/2006/relationships/hyperlink" Target="https://www.independent.co.uk/news/health/womb-transplant-uk-baby-birth-b2728873.html" TargetMode="External"/><Relationship Id="rId12" Type="http://schemas.openxmlformats.org/officeDocument/2006/relationships/hyperlink" Target="https://www.wombtransplantuk.org" TargetMode="External"/><Relationship Id="rId13" Type="http://schemas.openxmlformats.org/officeDocument/2006/relationships/hyperlink" Target="https://www.oxfordhealth.nhs.uk/departments/oxford-transplant-centre/" TargetMode="External"/><Relationship Id="rId14" Type="http://schemas.openxmlformats.org/officeDocument/2006/relationships/hyperlink" Target="https://www.imperial.nhs.uk/our-services/obstetric-services" TargetMode="External"/><Relationship Id="rId15" Type="http://schemas.openxmlformats.org/officeDocument/2006/relationships/hyperlink" Target="https://www.mylondon.news/news/health/london-woman-becomes-first-uk-313680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