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Luton homeowner threatened over dog waste complaint sparks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perplexing incident involving a homeowner in Luton, Bedfordshire, has unfolded after she was threatened with prosecution over a complaint regarding dog fouling in her garden. Mai Bufton, 26, received an email from an investigations officer at Luton Borough Council, alerting her to a report of "excessive" dog waste in her private yard.</w:t>
      </w:r>
      <w:r/>
    </w:p>
    <w:p>
      <w:r/>
      <w:r>
        <w:t>The complaint appeared to stem from a misunderstanding, as Bufton believes that either a neighbour or a passerby mistakenly identified bark chippings in her garden as dog faeces. The customer service advisor, who owns three French bulldogs—Frankie, Elsey, and Hughey—asserted that she maintains regular cleaning of her garden. Following the receipt of the email, which threatened her with action under The Environmental Protection Act 1990, Bufton took to social media to express her discontent, sharing a clip that has since garnered over 1,300 views.</w:t>
      </w:r>
      <w:r/>
    </w:p>
    <w:p>
      <w:r/>
      <w:r>
        <w:t xml:space="preserve">In her social media post, Bufton stated, "Tell me why my pups should be doing their business in my house?" highlighting the impracticality of keeping her dogs indoors for potty needs. She described her initial reaction to the email as one of disbelief, thinking it might be a scam. "It was all a bit weird," she remarked. </w:t>
      </w:r>
      <w:r/>
    </w:p>
    <w:p>
      <w:r/>
      <w:r>
        <w:t>Upon questioning the council about the identity of the complainant, Bufton was informed they could not provide that information. She conveyed her frustration, stating, "It could've been anyone looking over," and criticising the decision of the unknown individual to bypass communication with her and report to the council directly. Bufton maintained that any evidence of dog waste was minimal, emphasising her commitment to cleaning her garden regularly.</w:t>
      </w:r>
      <w:r/>
    </w:p>
    <w:p>
      <w:r/>
      <w:r>
        <w:t>The email from Luton Borough Council outlined that failure to keep a property free from dog fouling could result in a statutory nuisance, potentially leading to prosecution if not remedied. It requested Bufton maintain her garden to prevent further complaints. After she submitted photographs of her garden, showing clearly that the bark chippings had been mistaken for dog waste, the council apparently took no further action.</w:t>
      </w:r>
      <w:r/>
    </w:p>
    <w:p>
      <w:r/>
      <w:r>
        <w:t xml:space="preserve">Reflecting on the incident, Bufton mentioned, "They made it seem like it was a whole garden full of dog poo everywhere." She ascribed the misunderstanding to a lack of thorough investigation by the council regarding the complaint. </w:t>
      </w:r>
      <w:r/>
    </w:p>
    <w:p>
      <w:r/>
      <w:r>
        <w:t>Reactions to Bufton’s situation have been mixed on social media. Many users rallied in support of her predicament, suggesting that the neighbour's involvement could be characterised as "petty" or even labelling the unnamed complainant as a "Karen." Others raised valid concerns, suggesting that dog fouling can pose an environmental health issue, particularly during warmer months.</w:t>
      </w:r>
      <w:r/>
    </w:p>
    <w:p>
      <w:r/>
      <w:r>
        <w:t>Luton Borough Council has refrained from commenting on the incident, leaving the issue in the public eye while demonstrating the complexities surrounding animal waste management in private properties. As temperatures rise, Bufton continues to speak out, indicating that her experience could serve as a cautionary tale for other dog owners who may encounter similar complaints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https://www.youtube.com/watch?v=vcPFKjIqFkY</w:t>
        </w:r>
      </w:hyperlink>
      <w:r>
        <w:t xml:space="preserve"> - This YouTube video discusses a similar incident involving a misunderstanding over bark chippings and dog faeces, which supports the context of the article about Mai Bufton's experience. It highlights the confusion that can occur between genuine waste and garden materials.</w:t>
      </w:r>
      <w:r/>
    </w:p>
    <w:p>
      <w:pPr>
        <w:pStyle w:val="ListNumber"/>
        <w:spacing w:line="240" w:lineRule="auto"/>
        <w:ind w:left="720"/>
      </w:pPr>
      <w:r/>
      <w:hyperlink r:id="rId11">
        <w:r>
          <w:rPr>
            <w:color w:val="0000EE"/>
            <w:u w:val="single"/>
          </w:rPr>
          <w:t>https://www.legislation.gov.uk/ukpga/1990/43/contents</w:t>
        </w:r>
      </w:hyperlink>
      <w:r>
        <w:t xml:space="preserve"> - This URL provides the content of The Environmental Protection Act 1990, which is mentioned in the article as the basis for potential prosecution against Mai Bufton for alleged dog fouling.</w:t>
      </w:r>
      <w:r/>
    </w:p>
    <w:p>
      <w:pPr>
        <w:pStyle w:val="ListNumber"/>
        <w:spacing w:line="240" w:lineRule="auto"/>
        <w:ind w:left="720"/>
      </w:pPr>
      <w:r/>
      <w:hyperlink r:id="rId12">
        <w:r>
          <w:rPr>
            <w:color w:val="0000EE"/>
            <w:u w:val="single"/>
          </w:rPr>
          <w:t>https://www.luton.gov.uk/</w:t>
        </w:r>
      </w:hyperlink>
      <w:r>
        <w:t xml:space="preserve"> - This is the official website of Luton Borough Council, which is involved in the article through the complaint against Mai Bufton. The site provides general information about council services and policies.</w:t>
      </w:r>
      <w:r/>
    </w:p>
    <w:p>
      <w:pPr>
        <w:pStyle w:val="ListNumber"/>
        <w:spacing w:line="240" w:lineRule="auto"/>
        <w:ind w:left="720"/>
      </w:pPr>
      <w:r/>
      <w:hyperlink r:id="rId13">
        <w:r>
          <w:rPr>
            <w:color w:val="0000EE"/>
            <w:u w:val="single"/>
          </w:rPr>
          <w:t>https://www.gov.uk/search?q=dog+fouling</w:t>
        </w:r>
      </w:hyperlink>
      <w:r>
        <w:t xml:space="preserve"> - This search result on the UK government's website provides information on dog fouling laws and regulations, supporting the context of potential statutory nuisances mentioned in the article.</w:t>
      </w:r>
      <w:r/>
    </w:p>
    <w:p>
      <w:pPr>
        <w:pStyle w:val="ListNumber"/>
        <w:spacing w:line="240" w:lineRule="auto"/>
        <w:ind w:left="720"/>
      </w:pPr>
      <w:r/>
      <w:hyperlink r:id="rId14">
        <w:r>
          <w:rPr>
            <w:color w:val="0000EE"/>
            <w:u w:val="single"/>
          </w:rPr>
          <w:t>https://www.facebook.com/</w:t>
        </w:r>
      </w:hyperlink>
      <w:r>
        <w:t xml:space="preserve"> - While not directly related to the incident, social media platforms like Facebook are where such matters often gain attention and public reaction, as seen in the article's reference to social media support for Mai Bufton.</w:t>
      </w:r>
      <w:r/>
    </w:p>
    <w:p>
      <w:pPr>
        <w:pStyle w:val="ListNumber"/>
        <w:spacing w:line="240" w:lineRule="auto"/>
        <w:ind w:left="720"/>
      </w:pPr>
      <w:r/>
      <w:hyperlink r:id="rId9">
        <w:r>
          <w:rPr>
            <w:color w:val="0000EE"/>
            <w:u w:val="single"/>
          </w:rPr>
          <w:t>https://www.noahwire.com</w:t>
        </w:r>
      </w:hyperlink>
      <w:r>
        <w:t xml:space="preserve"> - This is the source of the original article, providing the details of Mai Bufton's situation and the public reaction to her story.</w:t>
      </w:r>
      <w:r/>
    </w:p>
    <w:p>
      <w:pPr>
        <w:pStyle w:val="ListNumber"/>
        <w:spacing w:line="240" w:lineRule="auto"/>
        <w:ind w:left="720"/>
      </w:pPr>
      <w:r/>
      <w:hyperlink r:id="rId15">
        <w:r>
          <w:rPr>
            <w:color w:val="0000EE"/>
            <w:u w:val="single"/>
          </w:rPr>
          <w:t>https://www.walesonline.co.uk/news/uk-news/dog-owner-threatened-prosecution-over-31385955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vcPFKjIqFkY" TargetMode="External"/><Relationship Id="rId11" Type="http://schemas.openxmlformats.org/officeDocument/2006/relationships/hyperlink" Target="https://www.legislation.gov.uk/ukpga/1990/43/contents" TargetMode="External"/><Relationship Id="rId12" Type="http://schemas.openxmlformats.org/officeDocument/2006/relationships/hyperlink" Target="https://www.luton.gov.uk/" TargetMode="External"/><Relationship Id="rId13" Type="http://schemas.openxmlformats.org/officeDocument/2006/relationships/hyperlink" Target="https://www.gov.uk/search?q=dog+fouling" TargetMode="External"/><Relationship Id="rId14" Type="http://schemas.openxmlformats.org/officeDocument/2006/relationships/hyperlink" Target="https://www.facebook.com/" TargetMode="External"/><Relationship Id="rId15" Type="http://schemas.openxmlformats.org/officeDocument/2006/relationships/hyperlink" Target="https://www.walesonline.co.uk/news/uk-news/dog-owner-threatened-prosecution-over-313859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