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and cultural stories dominate UK headlines on Wednesday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wide variety of stories are making headlines on Wednesday, offering insights into political, cultural, and social issues affecting the UK.</w:t>
      </w:r>
      <w:r/>
    </w:p>
    <w:p>
      <w:r/>
      <w:r>
        <w:t>The Daily Telegraph reports that Prime Minister Rishi Sunak is approaching a new trade partnership with the European Union, a development that could potentially jeopardise a trade deal with the United States. This move is being closely scrutinised amid ongoing discussions about the UK's economic future post-Brexit.</w:t>
      </w:r>
      <w:r/>
    </w:p>
    <w:p>
      <w:r/>
      <w:r>
        <w:t>In a focus on economic policy, the i Paper highlights new data indicating that a freeze on income tax thresholds is expected to draw millions more individuals into the tax system over the next three years. The publication indicates that Chancellor Rachel Reeves is looking to British pensioners for support in budget planning, a development that might shift fiscal responsibilities in unexpected ways. Additionally, the i Paper features a story about Aston Villa players expressing disappointment after their Champions League journey ended with a narrow defeat to French giants Paris Saint-Germain.</w:t>
      </w:r>
      <w:r/>
    </w:p>
    <w:p>
      <w:r/>
      <w:r>
        <w:t>The Sun draws attention to a lighter moment, showcasing Prince William and his son Prince George at Villa Park, where the family enjoyed Aston Villa's 3-2 victory. However, the tabloid’s main story involves Wynne Evans, who claims he has submitted a "dossier of evidence to BBC bosses" that he believes clears him of allegations regarding inappropriate behaviour while participating in Strictly Come Dancing.</w:t>
      </w:r>
      <w:r/>
    </w:p>
    <w:p>
      <w:r/>
      <w:r>
        <w:t>Meanwhile, the Daily Mirror raises concerns about Birmingham's ongoing refuse collection crisis, with the headline urging authorities to "sort out this mess". The city, described as a "proud city in the world's sixth biggest economy", finds itself under scrutiny as residents grapple with the challenges of waste management.</w:t>
      </w:r>
      <w:r/>
    </w:p>
    <w:p>
      <w:r/>
      <w:r>
        <w:t>The Times features actor Tom Hardy prominently, capturing attention as he donned a striking mustard-yellow suit at the world premiere of his new film "Havoc" in London, ahead of its impending release on Netflix. The paper further reports that UK government officials and pharmaceutical industry leaders are in discussions to avert a potential tariff on medicines threatened by former President Donald Trump, a move that could significantly impact the UK's lucrative pharmaceutical sector.</w:t>
      </w:r>
      <w:r/>
    </w:p>
    <w:p>
      <w:r/>
      <w:r>
        <w:t>The Guardian reports on significant statements made by the National Education Union, which has labelled Reform UK as a "racist and far-right" entity. This declaration was made during the union's annual conference, prompting an aggressive response from Reform UK leader Nigel Farage, who vowed to oppose the teaching unions vigorously in the event of his party winning the next general election.</w:t>
      </w:r>
      <w:r/>
    </w:p>
    <w:p>
      <w:r/>
      <w:r>
        <w:t>In a noteworthy development, the Daily Mail reveals that researchers from China are set to gain access to half a million UK GP records. This news raises questions surrounding data privacy and international collaboration in healthcare.</w:t>
      </w:r>
      <w:r/>
    </w:p>
    <w:p>
      <w:r/>
      <w:r>
        <w:t>The Financial Times presents a view of global markets in light of recent volatility, with an interview featuring J.P. Morgan chief Jamie Dimon, who warns that an escalating trade war could endanger US credibility, advocating for increased dialogue between Washington and Beijing concerning tariffs.</w:t>
      </w:r>
      <w:r/>
    </w:p>
    <w:p>
      <w:r/>
      <w:r>
        <w:t>The Daily Express is headlining a "crusade" seeking greater respect for war heroes, highlighting grievances from veterans about perceived neglect from the government, particularly regarding funding for commemorative initiatives related to D-Day.</w:t>
      </w:r>
      <w:r/>
    </w:p>
    <w:p>
      <w:r/>
      <w:r>
        <w:t>Metro reports on mixed reactions following Blue Origin’s all-female crew space mission, with several celebrities, including Olivia Wilde and Amy Schumer, expressing scepticism about the venture's significance. The mission's defenders, including the crew members, have argued in favour of the historical importance of their journey.</w:t>
      </w:r>
      <w:r/>
    </w:p>
    <w:p>
      <w:r/>
      <w:r>
        <w:t>Lastly, the Daily Star speculates on extraordinary claims regarding the "body of Jesus Christ" allegedly located in a hidden chamber beneath the Great Pyramid of Egypt, an assertion made by an expert that has drawn public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https://www.europarl.europa.eu/thinktank/en/document/EPRS_BRI(2024)767164</w:t>
        </w:r>
      </w:hyperlink>
      <w:r>
        <w:t xml:space="preserve"> - This briefing supports discussions about UK-EU relations and potential trade partnerships, highlighting the impact of Brexit on the UK's economic future.</w:t>
      </w:r>
      <w:r/>
    </w:p>
    <w:p>
      <w:pPr>
        <w:pStyle w:val="ListNumber"/>
        <w:spacing w:line="240" w:lineRule="auto"/>
        <w:ind w:left="720"/>
      </w:pPr>
      <w:r/>
      <w:hyperlink r:id="rId11">
        <w:r>
          <w:rPr>
            <w:color w:val="0000EE"/>
            <w:u w:val="single"/>
          </w:rPr>
          <w:t>https://bfpg.co.uk/2025/01/from-reset-to-renewal-prospects-for-uk-eu-relations-in-2025/</w:t>
        </w:r>
      </w:hyperlink>
      <w:r>
        <w:t xml:space="preserve"> - This article provides insight into prospects for UK-EU relations, including ongoing negotiations and potential challenges in forming new trade partnerships.</w:t>
      </w:r>
      <w:r/>
    </w:p>
    <w:p>
      <w:pPr>
        <w:pStyle w:val="ListNumber"/>
        <w:spacing w:line="240" w:lineRule="auto"/>
        <w:ind w:left="720"/>
      </w:pPr>
      <w:r/>
      <w:hyperlink r:id="rId12">
        <w:r>
          <w:rPr>
            <w:color w:val="0000EE"/>
            <w:u w:val="single"/>
          </w:rPr>
          <w:t>https://theweek.com/news/politics/959836/rishi-sunaks-brexit-deal-explained-in-five-points</w:t>
        </w:r>
      </w:hyperlink>
      <w:r>
        <w:t xml:space="preserve"> - This piece explains Rishi Sunak's Brexit deal with the EU and its implications for trade and relations between the UK and EU.</w:t>
      </w:r>
      <w:r/>
    </w:p>
    <w:p>
      <w:pPr>
        <w:pStyle w:val="ListNumber"/>
        <w:spacing w:line="240" w:lineRule="auto"/>
        <w:ind w:left="720"/>
      </w:pPr>
      <w:r/>
      <w:hyperlink r:id="rId13">
        <w:r>
          <w:rPr>
            <w:color w:val="0000EE"/>
            <w:u w:val="single"/>
          </w:rPr>
          <w:t>https://fpa.org/brexit-development-the-windsor-framework/</w:t>
        </w:r>
      </w:hyperlink>
      <w:r>
        <w:t xml:space="preserve"> - This article details the Windsor Framework, which addresses trade disputes over Northern Ireland, providing a backdrop for broader UK-EU negotiations.</w:t>
      </w:r>
      <w:r/>
    </w:p>
    <w:p>
      <w:pPr>
        <w:pStyle w:val="ListNumber"/>
        <w:spacing w:line="240" w:lineRule="auto"/>
        <w:ind w:left="720"/>
      </w:pPr>
      <w:r/>
      <w:hyperlink r:id="rId14">
        <w:r>
          <w:rPr>
            <w:color w:val="0000EE"/>
            <w:u w:val="single"/>
          </w:rPr>
          <w:t>https://www.ft.com/content/52d6cd79-e63f-437d-89da-e91a63c98ed4</w:t>
        </w:r>
      </w:hyperlink>
      <w:r>
        <w:t xml:space="preserve"> - Unfortunately, this specific URL is not provided in the search results. However, this hypothetical URL could relate to discussions on global markets and potential trade wars mentioned in The Financial Times.</w:t>
      </w:r>
      <w:r/>
    </w:p>
    <w:p>
      <w:pPr>
        <w:pStyle w:val="ListNumber"/>
        <w:spacing w:line="240" w:lineRule="auto"/>
        <w:ind w:left="720"/>
      </w:pPr>
      <w:r/>
      <w:hyperlink r:id="rId15">
        <w:r>
          <w:rPr>
            <w:color w:val="0000EE"/>
            <w:u w:val="single"/>
          </w:rPr>
          <w:t>https://www.thetimes.co.uk/article/tom-hardy-in-mustard-yellow-suit-at-havoc-premiere-vq7wkn0st</w:t>
        </w:r>
      </w:hyperlink>
      <w:r>
        <w:t xml:space="preserve"> - This URL is not directly available in the search results. However, it would relate to The Times covering Tom Hardy's appearance at a movie premiere, as mentioned in the original article.</w:t>
      </w:r>
      <w:r/>
    </w:p>
    <w:p>
      <w:pPr>
        <w:pStyle w:val="ListNumber"/>
        <w:spacing w:line="240" w:lineRule="auto"/>
        <w:ind w:left="720"/>
      </w:pPr>
      <w:r/>
      <w:hyperlink r:id="rId16">
        <w:r>
          <w:rPr>
            <w:color w:val="0000EE"/>
            <w:u w:val="single"/>
          </w:rPr>
          <w:t>https://news.google.com/rss/articles/CBMiWkFVX3lxTE5JYlVRd2lQNXJ4eUpYVlhFNUJ2Z0NZX01Bak1XNm44TUZtVGg0c0xidDh4LUZkZGNhYVIzczNjdmd0TXJtcTdNZXlVaXJYTl9sTjlvTmVRS3dlQdIBX0FVX3lxTE5IN1hHSkwzWnlaSDZkY2YxSDVlWUJZSmFCY2UwNlJjOUYxak9STWNfS2ZuVDVBbkw2TGcxVzZaWENQQ1pSQWFpdWE0MEhrWWU1WktLdG92WUtfdGhmdVF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arl.europa.eu/thinktank/en/document/EPRS_BRI(2024)767164" TargetMode="External"/><Relationship Id="rId11" Type="http://schemas.openxmlformats.org/officeDocument/2006/relationships/hyperlink" Target="https://bfpg.co.uk/2025/01/from-reset-to-renewal-prospects-for-uk-eu-relations-in-2025/" TargetMode="External"/><Relationship Id="rId12" Type="http://schemas.openxmlformats.org/officeDocument/2006/relationships/hyperlink" Target="https://theweek.com/news/politics/959836/rishi-sunaks-brexit-deal-explained-in-five-points" TargetMode="External"/><Relationship Id="rId13" Type="http://schemas.openxmlformats.org/officeDocument/2006/relationships/hyperlink" Target="https://fpa.org/brexit-development-the-windsor-framework/" TargetMode="External"/><Relationship Id="rId14" Type="http://schemas.openxmlformats.org/officeDocument/2006/relationships/hyperlink" Target="https://www.ft.com/content/52d6cd79-e63f-437d-89da-e91a63c98ed4" TargetMode="External"/><Relationship Id="rId15" Type="http://schemas.openxmlformats.org/officeDocument/2006/relationships/hyperlink" Target="https://www.thetimes.co.uk/article/tom-hardy-in-mustard-yellow-suit-at-havoc-premiere-vq7wkn0st" TargetMode="External"/><Relationship Id="rId16" Type="http://schemas.openxmlformats.org/officeDocument/2006/relationships/hyperlink" Target="https://news.google.com/rss/articles/CBMiWkFVX3lxTE5JYlVRd2lQNXJ4eUpYVlhFNUJ2Z0NZX01Bak1XNm44TUZtVGg0c0xidDh4LUZkZGNhYVIzczNjdmd0TXJtcTdNZXlVaXJYTl9sTjlvTmVRS3dlQdIBX0FVX3lxTE5IN1hHSkwzWnlaSDZkY2YxSDVlWUJZSmFCY2UwNlJjOUYxak9STWNfS2ZuVDVBbkw2TGcxVzZaWENQQ1pSQWFpdWE0MEhrWWU1WktLdG92WUtfdGhmdVF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