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Supreme Court ruling on 'woman' definition sparks concern for transgender community in Northern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ruling by the UK Supreme Court on the legal definition of ‘woman’ has raised significant concerns within the transgender community, highlighting ongoing challenges faced by transgender individuals across the UK, including Northern Ireland.</w:t>
      </w:r>
    </w:p>
    <w:p>
      <w:r>
        <w:t>The ruling states that the term ‘woman’ refers specifically to someone who was a confirmed biological female at the time of birth. While this decision currently does not apply directly to Northern Ireland, activists and members of the trans community fear that similar legal definitions may soon be enacted locally, potentially intensifying difficulties for transgender people and affecting various public and institutional spaces such as hospitals, nightclubs, restaurants, and schools.</w:t>
      </w:r>
    </w:p>
    <w:p>
      <w:r>
        <w:t>Tanya, a transgender woman from Northern Ireland, shared her personal journey as recounted in The Irish News (Belfast). From a young age, Tanya felt a profound disconnect with her gender identity, a struggle marked by confusion and distress. She endured severe mental health challenges, including multiple suicide attempts and substance misuse, before seeking professional help. A consultation with a doctor led her to the gender clinic in Belfast, where she was diagnosed as transgender in her mid-twenties.</w:t>
      </w:r>
    </w:p>
    <w:p>
      <w:r>
        <w:t>“The doctor explained that she was transgender and that the clinic was there for support. Tanya credits him and the clinic for saving her life and enabling her to become her true self,” the article states. Eventually, Tanya left Northern Ireland for London, where she underwent gender-affirming surgery and began living as a woman, embracing her identity fully.</w:t>
      </w:r>
    </w:p>
    <w:p>
      <w:r>
        <w:t>Now in her 50s, Tanya works for a charity, owns her own home, and enjoys a peaceful life focused on gardening and community engagement. Despite this stability, the recent Supreme Court ruling has unsettled her and others in the trans community.</w:t>
      </w:r>
    </w:p>
    <w:p>
      <w:r>
        <w:t>One of the pressing issues Tanya highlights is the lack of medical support available for transgender people in Northern Ireland. “The health service in Northern Ireland does not provide for the trans community anymore and she finds there’s little support for adult transgender people,” the report notes. For example, Tanya must obtain hormone replacement therapy prescriptions and related medical tests from facilities in England, as Northern Ireland lacks the necessary services and specialised surgical care.</w:t>
      </w:r>
    </w:p>
    <w:p>
      <w:r>
        <w:t>The implications of the Supreme Court’s decision extend beyond healthcare. Transgender women may face restrictions regarding access to female-designated spaces such as changing rooms and restrooms, while similar concerns apply to transgender men accessing male-designated facilities. Tanya emphasises that these measures do not stem from safety concerns grounded in evidence. “There has never been a case of a sexual assault carried out by a trans-person in a single-sex environment like a public bathroom,” she says. Instead, she characterises transgender individuals as “normal boring people who want to wee in safety and privacy like any other person.”</w:t>
      </w:r>
    </w:p>
    <w:p>
      <w:r>
        <w:t>The article also refers to instances of intolerance and misunderstanding from the wider public. Tanya recalled a case of a cisgender woman, who was attacked in a public toilet for “looking like a man,” demonstrating that discrimination and fear of difference affect more than just transgender people.</w:t>
      </w:r>
    </w:p>
    <w:p>
      <w:r>
        <w:t>Currently, fewer than one per cent of the UK population identifies as transgender, with most individuals leading their lives without incident. However, Tanya worries “demarcation lines” drawn by recent laws will create divisions and elevate tensions within communities.</w:t>
      </w:r>
    </w:p>
    <w:p>
      <w:r>
        <w:t>Expressing her feelings about reactions to the court ruling, Tanya said, “I was sorry to see campaigners laughing and cheering outside the court. You know, I reckon life’s too short. I want to live in peace as a woman without fear of hatred and discrimination.”</w:t>
      </w:r>
    </w:p>
    <w:p>
      <w:r>
        <w:t>The Irish News notes that wider conversations about gender identity, legal definitions, and the right to access spaces and services are ongoing across the UK and Ireland. The Supreme Court’s ruling has undoubtedly added further complexity to these debates, prompting both advocacy and concern from various stakeholders.</w:t>
      </w:r>
    </w:p>
    <w:p>
      <w:r>
        <w:t>Letters to the editor on these matters are invited by The Irish News, and contributors are asked to include full names and contact details.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https://www.hks.harvard.edu/centers/carr-ryan/our-work/carr-ryan-commentary/understanding-implications-uk-supreme-courts-ruling</w:t>
        </w:r>
      </w:hyperlink>
      <w:r>
        <w:t xml:space="preserve"> - This URL provides insights into the UK Supreme Court's recent ruling, which defined 'woman' and 'sex' under the Equality Act 2010 strictly in terms of biological sex at birth. It discusses the implications for transgender individuals and the broader social concerns.</w:t>
      </w:r>
    </w:p>
    <w:p>
      <w:pPr>
        <w:pStyle w:val="ListBullet"/>
      </w:pPr>
      <w:hyperlink r:id="rId12">
        <w:r>
          <w:rPr>
            <w:u w:val="single"/>
            <w:color w:val="0000FF"/>
            <w:rStyle w:val="Hyperlink"/>
          </w:rPr>
          <w:t>https://supremecourt.uk/uploads/uksc_2024_0042_judgment_aea6c48cee.pdf</w:t>
        </w:r>
      </w:hyperlink>
      <w:r>
        <w:t xml:space="preserve"> - This PDF contains the judgment of the UK Supreme Court related to the definition of 'woman' and its implications under the Equality Act. It explains legal definitions and challenges raised by the case.</w:t>
      </w:r>
    </w:p>
    <w:p>
      <w:pPr>
        <w:pStyle w:val="ListBullet"/>
      </w:pPr>
      <w:hyperlink r:id="rId13">
        <w:r>
          <w:rPr>
            <w:u w:val="single"/>
            <w:color w:val="0000FF"/>
            <w:rStyle w:val="Hyperlink"/>
          </w:rPr>
          <w:t>https://www.intelligence.senate.gov/sites/default/files/documents/report_volume5.pdf</w:t>
        </w:r>
      </w:hyperlink>
      <w:r>
        <w:t xml:space="preserve"> - Although unrelated to the UK Supreme Court ruling, this document from the U.S. Senate Select Committee on Intelligence deals with different subject matter but could indirectly provide context on international legal and political challenges.</w:t>
      </w:r>
    </w:p>
    <w:p>
      <w:pPr>
        <w:pStyle w:val="ListBullet"/>
      </w:pPr>
      <w:hyperlink r:id="rId14">
        <w:r>
          <w:rPr>
            <w:u w:val="single"/>
            <w:color w:val="0000FF"/>
            <w:rStyle w:val="Hyperlink"/>
          </w:rPr>
          <w:t>https://ia601201.us.archive.org/20/items/they-say-i-say-5th-edition/They%20Say%20I%20Say%205th%20Edition.pdf</w:t>
        </w:r>
      </w:hyperlink>
      <w:r>
        <w:t xml:space="preserve"> - This book focuses on techniques for critical reading and argumentation, which might be relevant to analyzing and presenting arguments related to gender identity and legal definitions.</w:t>
      </w:r>
    </w:p>
    <w:p>
      <w:pPr>
        <w:pStyle w:val="ListBullet"/>
      </w:pPr>
      <w:hyperlink r:id="rId15">
        <w:r>
          <w:rPr>
            <w:u w:val="single"/>
            <w:color w:val="0000FF"/>
            <w:rStyle w:val="Hyperlink"/>
          </w:rPr>
          <w:t>https://www.fincen.gov/sites/default/files/sar_report/sar_tti_22.pdf</w:t>
        </w:r>
      </w:hyperlink>
      <w:r>
        <w:t xml:space="preserve"> - This report from FinCEN discusses financial intelligence and its application in legal cases, but it does not directly relate to the UK Supreme Court's ruling on transgender issues.</w:t>
      </w:r>
    </w:p>
    <w:p>
      <w:pPr>
        <w:pStyle w:val="ListBullet"/>
      </w:pPr>
      <w:hyperlink r:id="rId10">
        <w:r>
          <w:rPr>
            <w:u w:val="single"/>
            <w:color w:val="0000FF"/>
            <w:rStyle w:val="Hyperlink"/>
          </w:rPr>
          <w:t>https://www.noahwire.com</w:t>
        </w:r>
      </w:hyperlink>
      <w:r>
        <w:t xml:space="preserve"> - This URL was mentioned as the source of the initial report but does not directly support specific claims in the text about the UK Supreme Court ruling or transgender issues.</w:t>
      </w:r>
    </w:p>
    <w:p>
      <w:pPr>
        <w:pStyle w:val="ListBullet"/>
      </w:pPr>
      <w:hyperlink r:id="rId16">
        <w:r>
          <w:rPr>
            <w:u w:val="single"/>
            <w:color w:val="0000FF"/>
            <w:rStyle w:val="Hyperlink"/>
          </w:rPr>
          <w:t>https://www.irishnews.com/opinion/supreme-court-ruling-on-woman-sparks-fears-for-trans-community-tanyas-story-KI6Z4LSXJ5GYZEBDQDDD5ML5RA/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ks.harvard.edu/centers/carr-ryan/our-work/carr-ryan-commentary/understanding-implications-uk-supreme-courts-ruling" TargetMode="External"/><Relationship Id="rId12" Type="http://schemas.openxmlformats.org/officeDocument/2006/relationships/hyperlink" Target="https://supremecourt.uk/uploads/uksc_2024_0042_judgment_aea6c48cee.pdf" TargetMode="External"/><Relationship Id="rId13" Type="http://schemas.openxmlformats.org/officeDocument/2006/relationships/hyperlink" Target="https://www.intelligence.senate.gov/sites/default/files/documents/report_volume5.pdf" TargetMode="External"/><Relationship Id="rId14" Type="http://schemas.openxmlformats.org/officeDocument/2006/relationships/hyperlink" Target="https://ia601201.us.archive.org/20/items/they-say-i-say-5th-edition/They%20Say%20I%20Say%205th%20Edition.pdf" TargetMode="External"/><Relationship Id="rId15" Type="http://schemas.openxmlformats.org/officeDocument/2006/relationships/hyperlink" Target="https://www.fincen.gov/sites/default/files/sar_report/sar_tti_22.pdf" TargetMode="External"/><Relationship Id="rId16" Type="http://schemas.openxmlformats.org/officeDocument/2006/relationships/hyperlink" Target="https://www.irishnews.com/opinion/supreme-court-ruling-on-woman-sparks-fears-for-trans-community-tanyas-story-KI6Z4LSXJ5GYZEBDQDDD5ML5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