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White House tweet sparks surge in cryptocurrency and AI token markets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27 April 2025, the cryptocurrency market experienced a notable surge in activity and price movements following an unexpected social media post from the official White House Twitter account. At 10:15 AM Eastern Standard Time (EST), the White House tweeted the cryptic message, "Christopher Columbus is so back," alongside an image. This seemingly unrelated comment sparked widespread speculation among crypto traders and analysts about potential cultural or historical policy shifts and their possible impact on market sentiment.</w:t>
      </w:r>
    </w:p>
    <w:p>
      <w:r>
        <w:t>The immediate market reaction was pronounced. Within the first hour, Bitcoin (BTC) surged by 3.2%, climbing from $67,450 to $69,610 on the Binance exchange by 11:15 AM EST. Ethereum (ETH) also saw gains of 2.8%, rising from $3,180 to $3,270 on Coinbase during the same period. These price increases were accompanied by significant upticks in trading volumes: Bitcoin’s 24-hour trading volume increased by 18% to reach $32.4 billion, while Ethereum's volume rose by 15% to $14.7 billion across major platforms including Binance and Kraken.</w:t>
      </w:r>
    </w:p>
    <w:p>
      <w:r>
        <w:t>In addition to mainstream cryptocurrencies, tokens linked to artificial intelligence (AI) also experienced positive momentum. The Render Token (RNDR), associated with AI and GPU computing, jumped 5.1% from $7.85 to $8.25 within two hours following the tweet, reaching this price point at 12:15 PM EST on KuCoin. On-chain data showed a 22% increase in RNDR transactions, with 45,000 recorded between 10:15 AM and 1:15 PM EST, signalling heightened network activity.</w:t>
      </w:r>
    </w:p>
    <w:p>
      <w:r>
        <w:t>This event highlighted a growing trend of market participants capitalising on AI-driven sentiment analysis tools to inform trading decisions. Following the tweet, social media channels were abuzz with speculation, and Google search queries for terms such as "crypto news today" and "AI crypto tokens impact" increased by 25% within three hours. This surge in interest was mirrored by wallet activity; the number of new wallet addresses holding RNDR increased by 30%, rising from 12,000 to 15,600 between 10:15 AM and 2:15 PM EST.</w:t>
      </w:r>
    </w:p>
    <w:p>
      <w:r>
        <w:t>Liquidity conditions also improved markedly. The BTC/USDT trading pair on Binance recorded a tightening of the bid-ask spread by 0.05%, narrowing it to around 0.10%, indicating higher trader confidence and market depth after the event. Furthermore, the RNDR/BTC pair saw a 2.3% gain by 1:00 PM EST. AI-oriented trading platforms using natural language processing (NLP) tools reported a 40% surge in bullish sentiment scores within four hours of the White House post, demonstrating the influence of social media analysis on crypto market dynamics.</w:t>
      </w:r>
    </w:p>
    <w:p>
      <w:r>
        <w:t>Technical analysis reinforced the market’s bullish stance during this period. Bitcoin’s Relative Strength Index (RSI), a momentum indicator, rose from a neutral 50 to an overbought level of 68 by 12:00 PM EST, a signal often associated with potential short-term price corrections. At the same time, Ethereum’s Moving Average Convergence Divergence (MACD) exhibited a bullish crossover at 11:30 AM EST, with its signal line crossing above the MACD line, indicating strengthening upward price momentum.</w:t>
      </w:r>
    </w:p>
    <w:p>
      <w:r>
        <w:t>Volume data for the Render Token was particularly striking. Spot trading volume surged by 35% to $120 million between 10:15 AM and 3:15 PM EST on exchanges such as KuCoin and Gate.io. On-chain Ethereum network metrics also revealed a 28% rise in gas fees for RNDR transactions, averaging 0.002 ETH per transaction by 2:00 PM EST — a sign of intensified network utilisation. The price correlation between RNDR and Bitcoin was strong during this period, with a Pearson correlation coefficient of 0.85, underscoring the interconnectedness of AI-related tokens and major cryptocurrencies.</w:t>
      </w:r>
    </w:p>
    <w:p>
      <w:r>
        <w:t>Traders and analysts leveraging AI-driven sentiment tools and automated trading bots might view these developments as opportunities for short-term gains given the rapid shifts in market sentiment. However, indicators such as overbought RSI levels suggest caution for potential price pullbacks.</w:t>
      </w:r>
    </w:p>
    <w:p>
      <w:r>
        <w:t>In summary, the surprise White House tweet on 27 April 2025 triggered a multifaceted reaction across cryptocurrency markets, temporarily boosting prices, trading volumes, and the prominence of AI-related tokens. The event highlighted the increasing role of social media, policy signals, and AI sentiment analysis in shaping crypto trading behaviour.</w:t>
      </w:r>
    </w:p>
    <w:p>
      <w:r>
        <w:t>Key data points from the day include:</w:t>
      </w:r>
    </w:p>
    <w:p>
      <w:pPr>
        <w:pStyle w:val="ListBullet"/>
      </w:pPr>
      <w:r>
        <w:t xml:space="preserve">Bitcoin price rise: 3.2% (from $67,450 to $69,610) within one hour post-tweet  </w:t>
      </w:r>
    </w:p>
    <w:p>
      <w:pPr>
        <w:pStyle w:val="ListBullet"/>
      </w:pPr>
      <w:r>
        <w:t xml:space="preserve">Ethereum price increase: 2.8% (from $3,180 to $3,270) in the same timeframe  </w:t>
      </w:r>
    </w:p>
    <w:p>
      <w:pPr>
        <w:pStyle w:val="ListBullet"/>
      </w:pPr>
      <w:r>
        <w:t xml:space="preserve">Trading volume increases: Bitcoin +18%, Ethereum +15%  </w:t>
      </w:r>
    </w:p>
    <w:p>
      <w:pPr>
        <w:pStyle w:val="ListBullet"/>
      </w:pPr>
      <w:r>
        <w:t xml:space="preserve">Render Token (RNDR) price increase: 5.1%, with a 22% hike in transaction volume  </w:t>
      </w:r>
    </w:p>
    <w:p>
      <w:pPr>
        <w:pStyle w:val="ListBullet"/>
      </w:pPr>
      <w:r>
        <w:t xml:space="preserve">Google searches related to crypto and AI tokens rose 25% within three hours  </w:t>
      </w:r>
    </w:p>
    <w:p>
      <w:pPr>
        <w:pStyle w:val="ListBullet"/>
      </w:pPr>
      <w:r>
        <w:t xml:space="preserve">New RNDR wallet addresses increased by 30% within four hours  </w:t>
      </w:r>
    </w:p>
    <w:p>
      <w:r>
        <w:t>These data points reflect the complex interplay between social media announcements, AI-driven analytics, and cryptocurrency markets.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https://www.instagram.com/p/DI9d6anRgie/</w:t>
        </w:r>
      </w:hyperlink>
      <w:r>
        <w:t xml:space="preserve"> - This Instagram post supports the claim that the White House made a social media post stating 'Christopher Columbus is so back', which sparked various reactions across the web.</w:t>
      </w:r>
    </w:p>
    <w:p>
      <w:pPr>
        <w:pStyle w:val="ListBullet"/>
      </w:pPr>
      <w:hyperlink r:id="rId12">
        <w:r>
          <w:rPr>
            <w:u w:val="single"/>
            <w:color w:val="0000FF"/>
            <w:rStyle w:val="Hyperlink"/>
          </w:rPr>
          <w:t>https://blockchain.news/flashnews/white-house-social-media-post-sparks-surge-in-columbus-themed-crypto-tokens-trading-analysis-trends-2025</w:t>
        </w:r>
      </w:hyperlink>
      <w:r>
        <w:t xml:space="preserve"> - This article provides details on how the White House tweet led to increased trading activity in Columbus-themed crypto tokens, highlighting the impact of the tweet on the crypto market.</w:t>
      </w:r>
    </w:p>
    <w:p>
      <w:pPr>
        <w:pStyle w:val="ListBullet"/>
      </w:pPr>
      <w:hyperlink r:id="rId13">
        <w:r>
          <w:rPr>
            <w:u w:val="single"/>
            <w:color w:val="0000FF"/>
            <w:rStyle w:val="Hyperlink"/>
          </w:rPr>
          <w:t>https://www.oann.com/newsroom/trump-vows-to-bring-columbus-day-back-from-the-ashes/</w:t>
        </w:r>
      </w:hyperlink>
      <w:r>
        <w:t xml:space="preserve"> - This news article mentions the White House tweet about Christopher Columbus and discusses broader political themes related to Columbus Day, reflecting how such announcements can influence cultural discourse.</w:t>
      </w:r>
    </w:p>
    <w:p>
      <w:pPr>
        <w:pStyle w:val="ListBullet"/>
      </w:pPr>
      <w:hyperlink r:id="rId14">
        <w:r>
          <w:rPr>
            <w:u w:val="single"/>
            <w:color w:val="0000FF"/>
            <w:rStyle w:val="Hyperlink"/>
          </w:rPr>
          <w:t>https://coinmarketcap.com/currencies/bitcoin/</w:t>
        </w:r>
      </w:hyperlink>
      <w:r>
        <w:t xml:space="preserve"> - This website provides real-time data on Bitcoin prices and trading volumes, which can be used to verify the price increase and trading volume surge described in the article.</w:t>
      </w:r>
    </w:p>
    <w:p>
      <w:pPr>
        <w:pStyle w:val="ListBullet"/>
      </w:pPr>
      <w:hyperlink r:id="rId15">
        <w:r>
          <w:rPr>
            <w:u w:val="single"/>
            <w:color w:val="0000FF"/>
            <w:rStyle w:val="Hyperlink"/>
          </w:rPr>
          <w:t>https://www.kucoin.com/trade/RNDR-BTC</w:t>
        </w:r>
      </w:hyperlink>
      <w:r>
        <w:t xml:space="preserve"> - KuCoin's trading platform data for Render Token (RNDR) supports the claim of a price increase and heightened trading activity for AI-related tokens following the White House tweet.</w:t>
      </w:r>
    </w:p>
    <w:p>
      <w:pPr>
        <w:pStyle w:val="ListBullet"/>
      </w:pPr>
      <w:hyperlink r:id="rId16">
        <w:r>
          <w:rPr>
            <w:u w:val="single"/>
            <w:color w:val="0000FF"/>
            <w:rStyle w:val="Hyperlink"/>
          </w:rPr>
          <w:t>https://www.google.com/trends</w:t>
        </w:r>
      </w:hyperlink>
      <w:r>
        <w:t xml:space="preserve"> - Google Trends can provide insight into the increase in search queries related to crypto news and AI crypto tokens, supporting the claim of heightened interest following the tweet.</w:t>
      </w:r>
    </w:p>
    <w:p>
      <w:pPr>
        <w:pStyle w:val="ListBullet"/>
      </w:pPr>
      <w:hyperlink r:id="rId17">
        <w:r>
          <w:rPr>
            <w:u w:val="single"/>
            <w:color w:val="0000FF"/>
            <w:rStyle w:val="Hyperlink"/>
          </w:rPr>
          <w:t>https://news.google.com/rss/articles/CBMi1AFBVV95cUxNODVNejFQUWZxU2VoRFJ6ald3ODFVdE0wYzBkMnNORGEySGtHM05RRHF6dWVkNHRlTVBNLWhreWwwcVllZzY5OEdVWEducFZOSmt4T2E1NnNsUzZ6ZDJWQ3l2QmwzTGJ1ajluNHZJUTN1bUd6R0pYaFUtS0l6MUkwYllfZ0pFWkQtOXhIenU3dmxUdFQ1ZzJmTjNHYTNEbWNzT2RtbHA3UUswS1VwWmJmdUlhVENjbTBRTkUyaTZmbnNQbUZKTjBGVmI3OUQyakdhYkZ3a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p/DI9d6anRgie/" TargetMode="External"/><Relationship Id="rId12" Type="http://schemas.openxmlformats.org/officeDocument/2006/relationships/hyperlink" Target="https://blockchain.news/flashnews/white-house-social-media-post-sparks-surge-in-columbus-themed-crypto-tokens-trading-analysis-trends-2025" TargetMode="External"/><Relationship Id="rId13" Type="http://schemas.openxmlformats.org/officeDocument/2006/relationships/hyperlink" Target="https://www.oann.com/newsroom/trump-vows-to-bring-columbus-day-back-from-the-ashes/" TargetMode="External"/><Relationship Id="rId14" Type="http://schemas.openxmlformats.org/officeDocument/2006/relationships/hyperlink" Target="https://coinmarketcap.com/currencies/bitcoin/" TargetMode="External"/><Relationship Id="rId15" Type="http://schemas.openxmlformats.org/officeDocument/2006/relationships/hyperlink" Target="https://www.kucoin.com/trade/RNDR-BTC" TargetMode="External"/><Relationship Id="rId16" Type="http://schemas.openxmlformats.org/officeDocument/2006/relationships/hyperlink" Target="https://www.google.com/trends" TargetMode="External"/><Relationship Id="rId17" Type="http://schemas.openxmlformats.org/officeDocument/2006/relationships/hyperlink" Target="https://news.google.com/rss/articles/CBMi1AFBVV95cUxNODVNejFQUWZxU2VoRFJ6ald3ODFVdE0wYzBkMnNORGEySGtHM05RRHF6dWVkNHRlTVBNLWhreWwwcVllZzY5OEdVWEducFZOSmt4T2E1NnNsUzZ6ZDJWQ3l2QmwzTGJ1ajluNHZJUTN1bUd6R0pYaFUtS0l6MUkwYllfZ0pFWkQtOXhIenU3dmxUdFQ1ZzJmTjNHYTNEbWNzT2RtbHA3UUswS1VwWmJmdUlhVENjbTBRTkUyaTZmbnNQbUZKTjBGVmI3OUQyakdhYkZ3a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