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Loyalist paramilitaries drive racist violence amid rising anti-immigrant tensions in Belfast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Serious rioting erupted in the Donegall Road/Sandy Row area of south Belfast following a significant demonstration in the city centre, where protesters voiced their opposition to the placement of immigrants into working-class communities. This surge of unrest underscores a growing tension regarding immigration within Northern Ireland, particularly amidst the involvement of loyalist paramilitary groups, which a recent report claims are orchestrating acts of racist violence and intimidation against migrants.</w:t>
      </w:r>
      <w:r/>
    </w:p>
    <w:p>
      <w:r/>
      <w:r>
        <w:t xml:space="preserve">The report, published by the Committee on the Administration of Justice (CAJ), indicates that the situation in Northern Ireland exhibits distinct characteristics compared to anti-immigrant violence observed in other parts of the UK and Ireland. It asserts that loyalist paramilitary elements play a pivotal role in the orchestration of this violence, a factor that is notably absent in other regions. The report states, “There is a particular problem of the involvement of elements of loyalist paramilitarism in racist violence and intimidation, whether sanctioned by leaders of groups or factions or not, or involving persons with paramilitary connections.” </w:t>
      </w:r>
      <w:r/>
    </w:p>
    <w:p>
      <w:r/>
      <w:r>
        <w:t>The CAJ report challenges the prevailing narrative that there is a unified cross-community front comprised of both unionists and republicans in opposition to immigration. It characterises this portrayal as “inaccurate and externally imposed,” suggesting it has been exaggerated for the benefit of an international audience. It further emphasises that the riots observed in August 2024 in Northern Irish cities should be viewed as a continuation of existing patterns of racist violence, rather than an isolated event. This stands in contrast to the August riots in England, which were described as the worst in recent British history for racial violence.</w:t>
      </w:r>
      <w:r/>
    </w:p>
    <w:p>
      <w:r/>
      <w:r>
        <w:t xml:space="preserve">Ivanka Antova, a spokesperson for United Against Racism, spoke to The Irish News about the report's findings, stating that it dismantles the narrative propagated by far-right groups. She emphasised the need to recognise genuine grassroots unity among those opposing racism, asserting, “Today’s report dismantles the myth of hatred uniting people north and south. The genuine cross-community grassroots solidarity is in the all-island anti-racism movement which calls on all people to reject far-right extremism and instead demand housing, public services and equality for everyone.” </w:t>
      </w:r>
      <w:r/>
    </w:p>
    <w:p>
      <w:r/>
      <w:r>
        <w:t xml:space="preserve">Antova further highlighted the damaging effects of social media in proliferating misinformation and galvanising support for anti-immigrant sentiment, asserting that a comprehensive effort is necessary to address the role of loyalist paramilitaries in targeting immigrant communities. She called for increased accountability from all relevant institutions in Northern Ireland to confront these issues decisively. “We demand that the role of paramilitary organisations and associated individuals in the far-right movement is fully exposed,” she stated. </w:t>
      </w:r>
      <w:r/>
    </w:p>
    <w:p>
      <w:r/>
      <w:r>
        <w:t>As tensions continue to rise, the report serves as a critical source of insight into the complexities of the ongoing situation surrounding immigration in Northern Ireland, illustrating both the local dynamics and broader implications of far-right narratives being propagated in the region.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https://www.irishtimes.com/crime-law/2024/08/10/migrant-communities-in-belfast-feel-a-fear-of-the-like-i-have-not-seen-in-over-40-years-of-policing/</w:t>
        </w:r>
      </w:hyperlink>
      <w:r>
        <w:t xml:space="preserve"> - This article discusses the significant unrest in the Donegall Road/Sandy Row area of south Belfast, highlighting the attacks on businesses and the heightened fear among migrant communities due to the violence.</w:t>
      </w:r>
      <w:r/>
    </w:p>
    <w:p>
      <w:pPr>
        <w:pStyle w:val="ListNumber"/>
        <w:spacing w:line="240" w:lineRule="auto"/>
        <w:ind w:left="720"/>
      </w:pPr>
      <w:r/>
      <w:hyperlink r:id="rId11">
        <w:r>
          <w:rPr>
            <w:color w:val="0000EE"/>
            <w:u w:val="single"/>
          </w:rPr>
          <w:t>https://www.irishnews.com/news/northern-ireland/belfast-riots-psni-says-paramilitary-groups-involved-in-disorder-ANYJFEWA25FNHPEPETOTRXIDBU/</w:t>
        </w:r>
      </w:hyperlink>
      <w:r>
        <w:t xml:space="preserve"> - This report details the involvement of loyalist paramilitary groups in the recent violence in Belfast, as stated by the Police Service of Northern Ireland (PSNI).</w:t>
      </w:r>
      <w:r/>
    </w:p>
    <w:p>
      <w:pPr>
        <w:pStyle w:val="ListNumber"/>
        <w:spacing w:line="240" w:lineRule="auto"/>
        <w:ind w:left="720"/>
      </w:pPr>
      <w:r/>
      <w:hyperlink r:id="rId12">
        <w:r>
          <w:rPr>
            <w:color w:val="0000EE"/>
            <w:u w:val="single"/>
          </w:rPr>
          <w:t>https://www.thejournal.ie/belfast-riot-2-6454930-Aug2024/</w:t>
        </w:r>
      </w:hyperlink>
      <w:r>
        <w:t xml:space="preserve"> - This article covers the extensive damage to businesses, including a café and supermarket, during the anti-immigration riots in Belfast, corroborating the claims of targeted attacks on immigrant-owned businesses.</w:t>
      </w:r>
      <w:r/>
    </w:p>
    <w:p>
      <w:pPr>
        <w:pStyle w:val="ListNumber"/>
        <w:spacing w:line="240" w:lineRule="auto"/>
        <w:ind w:left="720"/>
      </w:pPr>
      <w:r/>
      <w:hyperlink r:id="rId13">
        <w:r>
          <w:rPr>
            <w:color w:val="0000EE"/>
            <w:u w:val="single"/>
          </w:rPr>
          <w:t>https://www.wsws.org/en/articles/2024/08/18/jwto-a18.html</w:t>
        </w:r>
      </w:hyperlink>
      <w:r>
        <w:t xml:space="preserve"> - This piece discusses the role of loyalist paramilitary groups in orchestrating acts of racist violence and intimidation against migrants in Northern Ireland, aligning with the findings of the CAJ report.</w:t>
      </w:r>
      <w:r/>
    </w:p>
    <w:p>
      <w:pPr>
        <w:pStyle w:val="ListNumber"/>
        <w:spacing w:line="240" w:lineRule="auto"/>
        <w:ind w:left="720"/>
      </w:pPr>
      <w:r/>
      <w:hyperlink r:id="rId14">
        <w:r>
          <w:rPr>
            <w:color w:val="0000EE"/>
            <w:u w:val="single"/>
          </w:rPr>
          <w:t>https://www.rte.ie/news/2024/0806/1463578-belfast-unrest/</w:t>
        </w:r>
      </w:hyperlink>
      <w:r>
        <w:t xml:space="preserve"> - This report highlights the PSNI's statement on the involvement of loyalist paramilitary groups in the recent violence in Belfast, supporting the claim of orchestrated acts of racist violence.</w:t>
      </w:r>
      <w:r/>
    </w:p>
    <w:p>
      <w:pPr>
        <w:pStyle w:val="ListNumber"/>
        <w:spacing w:line="240" w:lineRule="auto"/>
        <w:ind w:left="720"/>
      </w:pPr>
      <w:r/>
      <w:hyperlink r:id="rId15">
        <w:r>
          <w:rPr>
            <w:color w:val="0000EE"/>
            <w:u w:val="single"/>
          </w:rPr>
          <w:t>https://www.irishtimes.com/ireland/2024/08/04/belfast-rioters-will-face-full-force-of-the-law-says-psni/</w:t>
        </w:r>
      </w:hyperlink>
      <w:r>
        <w:t xml:space="preserve"> - This article discusses the PSNI's condemnation of the violence and their commitment to using the full force of the law against those involved, reflecting the official response to the unrest.</w:t>
      </w:r>
      <w:r/>
    </w:p>
    <w:p>
      <w:pPr>
        <w:pStyle w:val="ListNumber"/>
        <w:spacing w:line="240" w:lineRule="auto"/>
        <w:ind w:left="720"/>
      </w:pPr>
      <w:r/>
      <w:hyperlink r:id="rId16">
        <w:r>
          <w:rPr>
            <w:color w:val="0000EE"/>
            <w:u w:val="single"/>
          </w:rPr>
          <w:t>https://www.irishnews.com/news/northern-ireland/report-loyalist-paramilitaries-are-targeting-migrants-but-orange-green-support-is-a-myth-IASV3Q3WC5CSXDWSURZMJW6MG4/</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irishtimes.com/crime-law/2024/08/10/migrant-communities-in-belfast-feel-a-fear-of-the-like-i-have-not-seen-in-over-40-years-of-policing/" TargetMode="External"/><Relationship Id="rId11" Type="http://schemas.openxmlformats.org/officeDocument/2006/relationships/hyperlink" Target="https://www.irishnews.com/news/northern-ireland/belfast-riots-psni-says-paramilitary-groups-involved-in-disorder-ANYJFEWA25FNHPEPETOTRXIDBU/" TargetMode="External"/><Relationship Id="rId12" Type="http://schemas.openxmlformats.org/officeDocument/2006/relationships/hyperlink" Target="https://www.thejournal.ie/belfast-riot-2-6454930-Aug2024/" TargetMode="External"/><Relationship Id="rId13" Type="http://schemas.openxmlformats.org/officeDocument/2006/relationships/hyperlink" Target="https://www.wsws.org/en/articles/2024/08/18/jwto-a18.html" TargetMode="External"/><Relationship Id="rId14" Type="http://schemas.openxmlformats.org/officeDocument/2006/relationships/hyperlink" Target="https://www.rte.ie/news/2024/0806/1463578-belfast-unrest/" TargetMode="External"/><Relationship Id="rId15" Type="http://schemas.openxmlformats.org/officeDocument/2006/relationships/hyperlink" Target="https://www.irishtimes.com/ireland/2024/08/04/belfast-rioters-will-face-full-force-of-the-law-says-psni/" TargetMode="External"/><Relationship Id="rId16" Type="http://schemas.openxmlformats.org/officeDocument/2006/relationships/hyperlink" Target="https://www.irishnews.com/news/northern-ireland/report-loyalist-paramilitaries-are-targeting-migrants-but-orange-green-support-is-a-myth-IASV3Q3WC5CSXDWSURZMJW6MG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