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TikTok fined €530m over illegal transfer of European user data to China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TikTok, the popular social media platform, has been fined €530 million by regulatory authorities due to violations concerning data privacy. The penalty centers around the transfer of user data from Europe to China, raising significant concerns about user privacy and data protection.</w:t>
      </w:r>
      <w:r/>
    </w:p>
    <w:p>
      <w:r/>
      <w:r>
        <w:t>The decision emerged from an investigation conducted by the Irish Data Protection Commission (DPC), which acts as the lead regulator for TikTok in the European Union. Authorities have expressed that the fine reflects serious breaches of the General Data Protection Regulation (GDPR), which mandates strict controls over how personal data is handled and transferred outside the EU.</w:t>
      </w:r>
      <w:r/>
    </w:p>
    <w:p>
      <w:r/>
      <w:r>
        <w:t>In a statement following the ruling, TikTok voiced concerns about the broader implications of the decision, suggesting that it could adversely affect “any company in Europe with global operations”. This assertion underscores the potential challenges multinational corporations may face when navigating data privacy regulations across different jurisdictions. TikTok has previously faced scrutiny regarding its data management practices, particularly concerning its relationships with its parent company, ByteDance, based in China.</w:t>
      </w:r>
      <w:r/>
    </w:p>
    <w:p>
      <w:r/>
      <w:r>
        <w:t>The ruling is significant not only for TikTok but for the wider tech industry as it signals the increasing resolve of European regulators to enforce data protection laws stringently. Observers note that this move may set a precedent for how other platforms manage user data in compliance with GDPR, particularly in light of growing concerns about data security and privacy in an increasingly digital world.</w:t>
      </w:r>
      <w:r/>
    </w:p>
    <w:p>
      <w:r/>
      <w:r>
        <w:t>As the situation develops, the long-term impacts on TikTok and similar companies will be closely monitored by industry experts and regulatory bodies alike. The implications of this ruling are expected to resonate throughout the tech landscape, as firms reassess their data practices to align with stringent European regulations.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https://apnews.com/article/d386ec74becc716905d7f686d6a448e2</w:t>
        </w:r>
      </w:hyperlink>
      <w:r>
        <w:t xml:space="preserve"> - This article reports that TikTok has been fined €530 million by the European Union for violating data privacy rules related to unauthorized data transfers to China, corroborating the claim about the fine and the data transfer issue.</w:t>
      </w:r>
      <w:r/>
    </w:p>
    <w:p>
      <w:pPr>
        <w:pStyle w:val="ListNumber"/>
        <w:spacing w:line="240" w:lineRule="auto"/>
        <w:ind w:left="720"/>
      </w:pPr>
      <w:r/>
      <w:hyperlink r:id="rId11">
        <w:r>
          <w:rPr>
            <w:color w:val="0000EE"/>
            <w:u w:val="single"/>
          </w:rPr>
          <w:t>https://www.ft.com/content/434ee8ff-3567-4a11-919f-976710132674</w:t>
        </w:r>
      </w:hyperlink>
      <w:r>
        <w:t xml:space="preserve"> - This source details the investigation by Ireland's Data Protection Commission (DPC) into TikTok's data transfer practices, supporting the assertion about the DPC's role and the GDPR violations.</w:t>
      </w:r>
      <w:r/>
    </w:p>
    <w:p>
      <w:pPr>
        <w:pStyle w:val="ListNumber"/>
        <w:spacing w:line="240" w:lineRule="auto"/>
        <w:ind w:left="720"/>
      </w:pPr>
      <w:r/>
      <w:hyperlink r:id="rId12">
        <w:r>
          <w:rPr>
            <w:color w:val="0000EE"/>
            <w:u w:val="single"/>
          </w:rPr>
          <w:t>https://www.reuters.com/sustainability/boards-policy-regulation/tiktok-fined-530-million-euros-by-eu-regulator-over-data-protection-2025-05-02/</w:t>
        </w:r>
      </w:hyperlink>
      <w:r>
        <w:t xml:space="preserve"> - This article discusses TikTok's concerns about the ruling's broader implications for companies operating in Europe, aligning with the statement about TikTok's apprehensions regarding the decision's impact on multinational corporations.</w:t>
      </w:r>
      <w:r/>
    </w:p>
    <w:p>
      <w:pPr>
        <w:pStyle w:val="ListNumber"/>
        <w:spacing w:line="240" w:lineRule="auto"/>
        <w:ind w:left="720"/>
      </w:pPr>
      <w:r/>
      <w:hyperlink r:id="rId13">
        <w:r>
          <w:rPr>
            <w:color w:val="0000EE"/>
            <w:u w:val="single"/>
          </w:rPr>
          <w:t>https://www.irishtimes.com/business/2024/12/17/tiktoks-irish-arm-sets-aside-1bn-to-cover-cost-of-possible-data-breach-fines/</w:t>
        </w:r>
      </w:hyperlink>
      <w:r>
        <w:t xml:space="preserve"> - This source mentions TikTok's previous scrutiny over data management practices, particularly concerning its relationship with its parent company, ByteDance, supporting the claim about TikTok's past issues with data handling.</w:t>
      </w:r>
      <w:r/>
    </w:p>
    <w:p>
      <w:pPr>
        <w:pStyle w:val="ListNumber"/>
        <w:spacing w:line="240" w:lineRule="auto"/>
        <w:ind w:left="720"/>
      </w:pPr>
      <w:r/>
      <w:hyperlink r:id="rId12">
        <w:r>
          <w:rPr>
            <w:color w:val="0000EE"/>
            <w:u w:val="single"/>
          </w:rPr>
          <w:t>https://www.reuters.com/sustainability/boards-policy-regulation/tiktok-fined-530-million-euros-by-eu-regulator-over-data-protection-2025-05-02/</w:t>
        </w:r>
      </w:hyperlink>
      <w:r>
        <w:t xml:space="preserve"> - This article highlights the DPC's concerns over potential Chinese government access to user data, reinforcing the point about the ruling's significance for data security and privacy.</w:t>
      </w:r>
      <w:r/>
    </w:p>
    <w:p>
      <w:pPr>
        <w:pStyle w:val="ListNumber"/>
        <w:spacing w:line="240" w:lineRule="auto"/>
        <w:ind w:left="720"/>
      </w:pPr>
      <w:r/>
      <w:hyperlink r:id="rId12">
        <w:r>
          <w:rPr>
            <w:color w:val="0000EE"/>
            <w:u w:val="single"/>
          </w:rPr>
          <w:t>https://www.reuters.com/sustainability/boards-policy-regulation/tiktok-fined-530-million-euros-by-eu-regulator-over-data-protection-2025-05-02/</w:t>
        </w:r>
      </w:hyperlink>
      <w:r>
        <w:t xml:space="preserve"> - This source notes that the ruling may set a precedent for how other platforms manage user data in compliance with GDPR, supporting the assertion about the ruling's potential impact on the tech industry.</w:t>
      </w:r>
      <w:r/>
    </w:p>
    <w:p>
      <w:pPr>
        <w:pStyle w:val="ListNumber"/>
        <w:spacing w:line="240" w:lineRule="auto"/>
        <w:ind w:left="720"/>
      </w:pPr>
      <w:r/>
      <w:hyperlink r:id="rId11">
        <w:r>
          <w:rPr>
            <w:color w:val="0000EE"/>
            <w:u w:val="single"/>
          </w:rPr>
          <w:t>https://www.ft.com/content/434ee8ff-3567-4a11-919f-976710132674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pnews.com/article/d386ec74becc716905d7f686d6a448e2" TargetMode="External"/><Relationship Id="rId11" Type="http://schemas.openxmlformats.org/officeDocument/2006/relationships/hyperlink" Target="https://www.ft.com/content/434ee8ff-3567-4a11-919f-976710132674" TargetMode="External"/><Relationship Id="rId12" Type="http://schemas.openxmlformats.org/officeDocument/2006/relationships/hyperlink" Target="https://www.reuters.com/sustainability/boards-policy-regulation/tiktok-fined-530-million-euros-by-eu-regulator-over-data-protection-2025-05-02/" TargetMode="External"/><Relationship Id="rId13" Type="http://schemas.openxmlformats.org/officeDocument/2006/relationships/hyperlink" Target="https://www.irishtimes.com/business/2024/12/17/tiktoks-irish-arm-sets-aside-1bn-to-cover-cost-of-possible-data-breach-fin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