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rates low on global well-being while life expectancy falls sharply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1"/>
      </w:pPr>
      <w:r>
        <w:t>The Quest for Well-Being: UK's Struggles and Scientific Resilience</w:t>
      </w:r>
    </w:p>
    <w:p>
      <w:r>
        <w:t>In a recent podcast, science correspondent Hannah Devlin and Ian Sample explored several compelling science stories, one of which casts a spotlight on the troubling state of well-being in the UK. According to a global study conducted by the Global Mind Project, the UK ranks alarmingly low on the global well-being scale, positioned third from bottom. This indicates a significant number of individuals grappling with mental distress, thereby emphasising an urgent need for amplifying mental health initiatives and improving public policy related to well-being.</w:t>
      </w:r>
    </w:p>
    <w:p>
      <w:r>
        <w:t>The findings resonate with research from Cambridge, which examined well-being across 23 European nations. While the Nordic countries topped this well-being index, Eastern European nations languished at the bottom. The UK's mid-tier position reveals areas ripe for improvement, particularly in mental health and overall citizen satisfaction. The convergence of these studies offers a stark reminder of the challenges faced by a society increasingly fraught with mental health issues.</w:t>
      </w:r>
    </w:p>
    <w:p>
      <w:r>
        <w:t>Moreover, the UK's declining life expectancy exacerbates an already dire situation. Once regarded as a leader amongst G7 countries, the UK has dramatically fallen from 7th to 29th in global life expectancy rankings over the past several decades. This unsettling trend can be traced back to rising income inequalities and increasing regional health disparities. Experts have highlighted that socio-economic factors, influenced by historical policies, particularly during the Thatcher era, have contributed significantly to this decline.</w:t>
      </w:r>
    </w:p>
    <w:p>
      <w:r>
        <w:t>In parallel with these challenging narratives, the podcast also presented a remarkable story of resilience. A man intentionally subjected himself to over 200 snake bites in a quest to discover a universal antivenom. His audacious journey embodies a profound dedication to finding solutions for venomous bites, a pressing health concern that affects countless individuals globally. This exploration underscores the relentless pursuit of scientific knowledge and the innovative spirit that drives researchers and enthusiasts alike to tackle daunting health crises.</w:t>
      </w:r>
    </w:p>
    <w:p>
      <w:r>
        <w:t>Adding a historical dimension to the episode, the podcast discussed a breakthrough in decoding the charred Herculaneum scrolls, which were buried during the catastrophic eruption of Mount Vesuvius. This archaeological advancement bridges the ancient and the contemporary, illuminating humanity's enduring quest for knowledge and understanding of our past.</w:t>
      </w:r>
    </w:p>
    <w:p>
      <w:r>
        <w:t>In summary, while the UK faces pressing challenges related to mental well-being and declining life expectancy, stories of resilience and innovation within the scientific community offer a glimmer of hope. As the nation navigates these complex issues, the collective effort to improve mental health and social conditions could light the way towards a more flourishing future. The narratives encapsulated in this podcast underscore the importance of continued dialogue, research, and action to uplift communities and foster enduring well-being.</w:t>
      </w:r>
    </w:p>
    <w:p>
      <w:pPr>
        <w:pStyle w:val="Heading2"/>
      </w:pPr>
      <w:r>
        <w:t>Reference Map:</w:t>
      </w:r>
    </w:p>
    <w:p>
      <w:pPr>
        <w:pStyle w:val="ListBullet"/>
      </w:pPr>
      <w:r>
        <w:t xml:space="preserve">Paragraph 1 – </w:t>
      </w:r>
      <w:hyperlink r:id="rId10">
        <w:r>
          <w:rPr>
            <w:u w:val="single"/>
            <w:color w:val="0000FF"/>
            <w:rStyle w:val="Hyperlink"/>
          </w:rPr>
          <w:t>[1]</w:t>
        </w:r>
      </w:hyperlink>
      <w:r>
        <w:t xml:space="preserve">, </w:t>
      </w:r>
      <w:hyperlink r:id="rId11">
        <w:r>
          <w:rPr>
            <w:u w:val="single"/>
            <w:color w:val="0000FF"/>
            <w:rStyle w:val="Hyperlink"/>
          </w:rPr>
          <w:t>[2]</w:t>
        </w:r>
      </w:hyperlink>
    </w:p>
    <w:p>
      <w:pPr>
        <w:pStyle w:val="ListBullet"/>
      </w:pPr>
      <w:r>
        <w:t xml:space="preserve">Paragraph 2 – </w:t>
      </w:r>
      <w:hyperlink r:id="rId12">
        <w:r>
          <w:rPr>
            <w:u w:val="single"/>
            <w:color w:val="0000FF"/>
            <w:rStyle w:val="Hyperlink"/>
          </w:rPr>
          <w:t>[3]</w:t>
        </w:r>
      </w:hyperlink>
      <w:r>
        <w:t xml:space="preserve">, </w:t>
      </w:r>
      <w:hyperlink r:id="rId11">
        <w:r>
          <w:rPr>
            <w:u w:val="single"/>
            <w:color w:val="0000FF"/>
            <w:rStyle w:val="Hyperlink"/>
          </w:rPr>
          <w:t>[2]</w:t>
        </w:r>
      </w:hyperlink>
    </w:p>
    <w:p>
      <w:pPr>
        <w:pStyle w:val="ListBullet"/>
      </w:pPr>
      <w:r>
        <w:t xml:space="preserve">Paragraph 3 – </w:t>
      </w:r>
      <w:hyperlink r:id="rId13">
        <w:r>
          <w:rPr>
            <w:u w:val="single"/>
            <w:color w:val="0000FF"/>
            <w:rStyle w:val="Hyperlink"/>
          </w:rPr>
          <w:t>[4]</w:t>
        </w:r>
      </w:hyperlink>
      <w:r>
        <w:t xml:space="preserve">, </w:t>
      </w:r>
      <w:hyperlink r:id="rId14">
        <w:r>
          <w:rPr>
            <w:u w:val="single"/>
            <w:color w:val="0000FF"/>
            <w:rStyle w:val="Hyperlink"/>
          </w:rPr>
          <w:t>[5]</w:t>
        </w:r>
      </w:hyperlink>
      <w:r>
        <w:t xml:space="preserve">, </w:t>
      </w:r>
      <w:hyperlink r:id="rId15">
        <w:r>
          <w:rPr>
            <w:u w:val="single"/>
            <w:color w:val="0000FF"/>
            <w:rStyle w:val="Hyperlink"/>
          </w:rPr>
          <w:t>[7]</w:t>
        </w:r>
      </w:hyperlink>
    </w:p>
    <w:p>
      <w:pPr>
        <w:pStyle w:val="ListBullet"/>
      </w:pPr>
      <w:r>
        <w:t xml:space="preserve">Paragraph 4 – </w:t>
      </w:r>
      <w:hyperlink r:id="rId10">
        <w:r>
          <w:rPr>
            <w:u w:val="single"/>
            <w:color w:val="0000FF"/>
            <w:rStyle w:val="Hyperlink"/>
          </w:rPr>
          <w:t>[1]</w:t>
        </w:r>
      </w:hyperlink>
      <w:r>
        <w:t xml:space="preserve">, </w:t>
      </w:r>
      <w:hyperlink r:id="rId10">
        <w:r>
          <w:rPr>
            <w:u w:val="single"/>
            <w:color w:val="0000FF"/>
            <w:rStyle w:val="Hyperlink"/>
          </w:rPr>
          <w:t>[6]</w:t>
        </w:r>
      </w:hyperlink>
    </w:p>
    <w:p>
      <w:pPr>
        <w:pStyle w:val="ListBullet"/>
      </w:pPr>
      <w:r>
        <w:t xml:space="preserve">Paragraph 5 – </w:t>
      </w:r>
      <w:hyperlink r:id="rId10">
        <w:r>
          <w:rPr>
            <w:u w:val="single"/>
            <w:color w:val="0000FF"/>
            <w:rStyle w:val="Hyperlink"/>
          </w:rPr>
          <w:t>[1]</w:t>
        </w:r>
      </w:hyperlink>
      <w:r>
        <w:t xml:space="preserve">, </w:t>
      </w:r>
      <w:hyperlink r:id="rId10">
        <w:r>
          <w:rPr>
            <w:u w:val="single"/>
            <w:color w:val="0000FF"/>
            <w:rStyle w:val="Hyperlink"/>
          </w:rPr>
          <w:t>[6]</w:t>
        </w:r>
      </w:hyperlink>
    </w:p>
    <w:p>
      <w:r>
        <w:t xml:space="preserve">Source: </w:t>
      </w:r>
      <w:hyperlink r:id="rId16">
        <w:r>
          <w:rPr>
            <w:u w:val="single"/>
            <w:color w:val="0000FF"/>
            <w:rStyle w:val="Hyperlink"/>
          </w:rPr>
          <w:t>Noah Wire Services</w:t>
        </w:r>
      </w:hyperlink>
    </w:p>
    <w:p>
      <w:pPr>
        <w:pStyle w:val="Heading2"/>
      </w:pPr>
      <w:r>
        <w:t>References</w:t>
      </w:r>
    </w:p>
    <w:p>
      <w:pPr>
        <w:pStyle w:val="ListBullet"/>
      </w:pPr>
      <w:hyperlink r:id="rId10">
        <w:r>
          <w:rPr>
            <w:u w:val="single"/>
            <w:color w:val="0000FF"/>
            <w:rStyle w:val="Hyperlink"/>
          </w:rPr>
          <w:t>https://www.theguardian.com/science/audio/2025/may/08/surviving-200-snake-bites-decoding-ancient-scrolls-and-the-countries-flourishing-podcast</w:t>
        </w:r>
      </w:hyperlink>
      <w:r>
        <w:t xml:space="preserve"> - Please view link - unable to able to access data</w:t>
      </w:r>
    </w:p>
    <w:p>
      <w:pPr>
        <w:pStyle w:val="ListBullet"/>
      </w:pPr>
      <w:hyperlink r:id="rId11">
        <w:r>
          <w:rPr>
            <w:u w:val="single"/>
            <w:color w:val="0000FF"/>
            <w:rStyle w:val="Hyperlink"/>
          </w:rPr>
          <w:t>https://www.ukim-oh.com/news/latest-news/uk-bottom-of-global-wellbeing-map</w:t>
        </w:r>
      </w:hyperlink>
      <w:r>
        <w:t xml:space="preserve"> - A recent study by the Global Mind Project reveals that the UK ranks near the bottom in global mental well-being, with a high proportion of individuals experiencing mental distress. This underscores the urgent need for improved mental health initiatives and policies to address the nation's well-being challenges.</w:t>
      </w:r>
    </w:p>
    <w:p>
      <w:pPr>
        <w:pStyle w:val="ListBullet"/>
      </w:pPr>
      <w:hyperlink r:id="rId12">
        <w:r>
          <w:rPr>
            <w:u w:val="single"/>
            <w:color w:val="0000FF"/>
            <w:rStyle w:val="Hyperlink"/>
          </w:rPr>
          <w:t>https://www.cam.ac.uk/research/news/new-cambridge-study-measures-countries-well-being</w:t>
        </w:r>
      </w:hyperlink>
      <w:r>
        <w:t xml:space="preserve"> - A Cambridge study introduces a novel method to assess well-being across 23 European countries, highlighting that Nordic nations top the list, while Eastern European countries rank lowest. The UK is positioned in the middle, indicating areas for improvement in citizens' mental health and overall well-being.</w:t>
      </w:r>
    </w:p>
    <w:p>
      <w:pPr>
        <w:pStyle w:val="ListBullet"/>
      </w:pPr>
      <w:hyperlink r:id="rId13">
        <w:r>
          <w:rPr>
            <w:u w:val="single"/>
            <w:color w:val="0000FF"/>
            <w:rStyle w:val="Hyperlink"/>
          </w:rPr>
          <w:t>https://news.sky.com/story/uk-falling-behind-other-countries-on-life-expectancy-measure-12834986</w:t>
        </w:r>
      </w:hyperlink>
      <w:r>
        <w:t xml:space="preserve"> - An analysis indicates that the UK has seen a slower increase in life expectancy compared to other G7 nations, now ranking 29th globally. This decline is attributed to factors like income inequality and suggests a need for comprehensive health and social reforms.</w:t>
      </w:r>
    </w:p>
    <w:p>
      <w:pPr>
        <w:pStyle w:val="ListBullet"/>
      </w:pPr>
      <w:hyperlink r:id="rId14">
        <w:r>
          <w:rPr>
            <w:u w:val="single"/>
            <w:color w:val="0000FF"/>
            <w:rStyle w:val="Hyperlink"/>
          </w:rPr>
          <w:t>https://www.itv.com/news/2023-03-15/uk-falls-down-global-ranks-for-life-expectancy-analysis</w:t>
        </w:r>
      </w:hyperlink>
      <w:r>
        <w:t xml:space="preserve"> - Research shows the UK has fallen from 7th to 29th in global life expectancy rankings over the past 70 years. The study points to rising income inequalities and regional health disparities as contributing factors to this decline.</w:t>
      </w:r>
    </w:p>
    <w:p>
      <w:pPr>
        <w:pStyle w:val="ListBullet"/>
      </w:pPr>
      <w:hyperlink r:id="rId10">
        <w:r>
          <w:rPr>
            <w:u w:val="single"/>
            <w:color w:val="0000FF"/>
            <w:rStyle w:val="Hyperlink"/>
          </w:rPr>
          <w:t>https://www.theguardian.com/science/audio/2025/may/08/surviving-200-snake-bites-decoding-ancient-scrolls-and-the-countries-flourishing-podcast</w:t>
        </w:r>
      </w:hyperlink>
      <w:r>
        <w:t xml:space="preserve"> - This podcast episode discusses three intriguing science stories: a global study placing the UK near the bottom in terms of flourishing, a man who intentionally endured over 200 snake bites in search of a universal antivenom, and a breakthrough in understanding the charred Herculaneum scrolls from the Mount Vesuvius eruption.</w:t>
      </w:r>
    </w:p>
    <w:p>
      <w:pPr>
        <w:pStyle w:val="ListBullet"/>
      </w:pPr>
      <w:hyperlink r:id="rId15">
        <w:r>
          <w:rPr>
            <w:u w:val="single"/>
            <w:color w:val="0000FF"/>
            <w:rStyle w:val="Hyperlink"/>
          </w:rPr>
          <w:t>https://www.telegraph.co.uk/news/2023/03/16/thatcher-blamed-for-britain-falling-out-of-global-life-expectancy-top-ten/</w:t>
        </w:r>
      </w:hyperlink>
      <w:r>
        <w:t xml:space="preserve"> - An article discussing how the UK's life expectancy has declined from 7th to 29th globally, with experts attributing the downturn to factors like income inequality and policies from the Thatcher era.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theguardian.com/science/audio/2025/may/08/surviving-200-snake-bites-decoding-ancient-scrolls-and-the-countries-flourishing-podcast" TargetMode="External"/><Relationship Id="rId11" Type="http://schemas.openxmlformats.org/officeDocument/2006/relationships/hyperlink" Target="https://www.ukim-oh.com/news/latest-news/uk-bottom-of-global-wellbeing-map" TargetMode="External"/><Relationship Id="rId12" Type="http://schemas.openxmlformats.org/officeDocument/2006/relationships/hyperlink" Target="https://www.cam.ac.uk/research/news/new-cambridge-study-measures-countries-well-being" TargetMode="External"/><Relationship Id="rId13" Type="http://schemas.openxmlformats.org/officeDocument/2006/relationships/hyperlink" Target="https://news.sky.com/story/uk-falling-behind-other-countries-on-life-expectancy-measure-12834986" TargetMode="External"/><Relationship Id="rId14" Type="http://schemas.openxmlformats.org/officeDocument/2006/relationships/hyperlink" Target="https://www.itv.com/news/2023-03-15/uk-falls-down-global-ranks-for-life-expectancy-analysis" TargetMode="External"/><Relationship Id="rId15" Type="http://schemas.openxmlformats.org/officeDocument/2006/relationships/hyperlink" Target="https://www.telegraph.co.uk/news/2023/03/16/thatcher-blamed-for-britain-falling-out-of-global-life-expectancy-top-ten/" TargetMode="External"/><Relationship Id="rId16"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