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scientists' rapid innovation shaped Covid-19 treatment and vaccine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narrative of Britain’s response to the Covid-19 pandemic finds its roots in an unexpected encounter aboard a number 18 bus in London. Martin Landray, an epidemiologist, struck up a conversation with his fellow scientist, Sir Jeremy Farrar, as they travelled from Marylebone to Euston. At the time, the threat posed by SARS-CoV-2, a novel coronavirus emerging from China, was not yet palpable to the general public. However, they were acutely aware of its devastating impact, particularly in Italy, where healthcare systems were on the brink of collapse.</w:t>
      </w:r>
      <w:r/>
    </w:p>
    <w:p>
      <w:r/>
      <w:r>
        <w:t>Recognising the urgency of the situation, Landray and Farrar concluded that the virus would soon spread through the UK—and quickly. They understood that the traditional timeline for clinical trials, typically spanning a year, was unacceptable in a global health emergency. To expedite the process, they mobilised unprecedentedly fast, recruiting their first patient for a trial just nine days after their conversation. This initiative blossomed into a study involving 175 hospitals and encompassed around 10% of all Covid hospitalisations in the UK.</w:t>
      </w:r>
      <w:r/>
    </w:p>
    <w:p>
      <w:r/>
      <w:r>
        <w:t xml:space="preserve">As the pandemic intensified, desperation for effective treatments grew. Initially, severely ill patients were reliant on mechanical ventilation, with a survival rate of only about 50%. There was considerable uncertainty surrounding treatment options, and it was within this precarious context that the researchers focused their attention on available medications. Remarkably, an inexpensive anti-inflammatory drug, dexamethasone, emerged as a beacon of hope. </w:t>
      </w:r>
      <w:r/>
    </w:p>
    <w:p>
      <w:r/>
      <w:r>
        <w:t>This steroid not only proved to be effective but also cost-efficient, already readily available in pharmacies. Emerging findings indicated that dexamethasone significantly reduced mortality rates among critically ill patients requiring respiratory assistance, marking a pivotal moment in the battle against Covid-19. The initial results were announced publicly only after thorough validation, and within days, the treatment was integrated into clinical practice—potentially saving an estimated one million lives globally.</w:t>
      </w:r>
      <w:r/>
    </w:p>
    <w:p>
      <w:r/>
      <w:r>
        <w:t>The success of dexamethasone prompted further advancements, particularly in vaccine development, spearheaded by Professor Sarah Gilbert at the University of Oxford. Her team's collaborative efforts with AstraZeneca led to the rapid development and approval of a vaccine that was notably the first to receive regulatory clearance in the UK, showcasing the nation's scientific agility.</w:t>
      </w:r>
      <w:r/>
    </w:p>
    <w:p>
      <w:r/>
      <w:r>
        <w:t>Reflecting on these achievements, it becomes clear that British scientific expertise played an integral role in the global response to Covid-19. While much focus has been placed on the shortcomings of the broader political and logistical strategies during the pandemic, the contributions from researchers, clinicians, and institutions in the UK have been significant. They stand as a testament to Britain's longstanding tradition of medical innovation, which dates back centuries, from Edward Jenner's pioneering work on the smallpox vaccine to Alexander Fleming's discovery of penicillin.</w:t>
      </w:r>
      <w:r/>
    </w:p>
    <w:p>
      <w:r/>
      <w:r>
        <w:t>Looking ahead, however, the pressing need to prepare for future pandemics looms large. Currently, there remain numerous infectious diseases for which effective vaccines are still lacking. The ongoing research difficulties in vaccine development highlight the importance of continuous investment in public health. The threat of antimicrobial resistance is another critical concern, with projections indicating a potential doubling of deaths from resistant infections over the next few decades.</w:t>
      </w:r>
      <w:r/>
    </w:p>
    <w:p>
      <w:r/>
      <w:r>
        <w:t>In light of these alarming trends, the UK must leverage its robust scientific infrastructure to advance the development of new vaccines, treatments, and diagnostic tools. As the European hub for life sciences, the country boasts a wealth of expertise and talent, making it well-positioned to lead a global initiative to tackle infectious diseases. By prioritising research and fostering international collaboration, Britain not only stands to benefit economically but also to fulfil its role in safeguarding global health for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https://www.dailymail.co.uk/news/article-14746763/Chance-meeting-two-epidemiologists-number-18-bus-London-helped-save-estimated-one-million-lives-Covid-paved-way-end-pandemic.html?ns_mchannel=rss&amp;ns_campaign=1490&amp;ito=1490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https://www.nejm.org/doi/full/10.1056/NEJMoa2021436</w:t>
        </w:r>
      </w:hyperlink>
      <w:r>
        <w:t xml:space="preserve"> - This study, published in the New England Journal of Medicine, presents findings from the RECOVERY trial, which investigated the effects of dexamethasone on hospitalized COVID-19 patients. The results demonstrated that a daily dose of 6 mg of dexamethasone for up to 10 days significantly reduced 28-day mortality among patients requiring invasive mechanical ventilation and those receiving oxygen without invasive ventilation. However, no benefit was observed in patients not requiring respiratory support. The study emphasizes the importance of timely and appropriate corticosteroid use in severe COVID-19 cases.</w:t>
      </w:r>
      <w:r/>
    </w:p>
    <w:p>
      <w:pPr>
        <w:pStyle w:val="ListNumber"/>
        <w:spacing w:line="240" w:lineRule="auto"/>
        <w:ind w:left="720"/>
      </w:pPr>
      <w:r/>
      <w:hyperlink r:id="rId12">
        <w:r>
          <w:rPr>
            <w:color w:val="0000EE"/>
            <w:u w:val="single"/>
          </w:rPr>
          <w:t>https://www.axios.com/2020/06/16/coronavirus-drug-treatment-dexamethasone</w:t>
        </w:r>
      </w:hyperlink>
      <w:r>
        <w:t xml:space="preserve"> - British researchers announced that dexamethasone, a widely available and inexpensive steroid, has shown promise as a life-saving treatment for COVID-19. In a large, controlled clinical trial, the drug was found to significantly reduce deaths among the most severely ill coronavirus patients. This could potentially make dexamethasone the first treatment to improve survival rates for COVID-19 patients. Despite the promising results, the findings were released through a press release rather than a peer-reviewed publication, which means they have not yet been formally vetted by the scientific community.</w:t>
      </w:r>
      <w:r/>
    </w:p>
    <w:p>
      <w:pPr>
        <w:pStyle w:val="ListNumber"/>
        <w:spacing w:line="240" w:lineRule="auto"/>
        <w:ind w:left="720"/>
      </w:pPr>
      <w:r/>
      <w:hyperlink r:id="rId13">
        <w:r>
          <w:rPr>
            <w:color w:val="0000EE"/>
            <w:u w:val="single"/>
          </w:rPr>
          <w:t>https://www.mdpi.com/2075-1729/12/11/1758</w:t>
        </w:r>
      </w:hyperlink>
      <w:r>
        <w:t xml:space="preserve"> - This comprehensive review examines the efficacy of various pharmacologic agents for treating COVID-19, with a focus on corticosteroids like dexamethasone. The review highlights that dexamethasone has been extensively studied in clinical trials since the onset of the COVID-19 crisis, demonstrating significant reductions in mortality among critically ill patients. The study underscores the importance of corticosteroids in managing severe COVID-19 cases and suggests that dexamethasone's anti-inflammatory properties contribute to its effectiveness.</w:t>
      </w:r>
      <w:r/>
    </w:p>
    <w:p>
      <w:pPr>
        <w:pStyle w:val="ListNumber"/>
        <w:spacing w:line="240" w:lineRule="auto"/>
        <w:ind w:left="720"/>
      </w:pPr>
      <w:r/>
      <w:hyperlink r:id="rId13">
        <w:r>
          <w:rPr>
            <w:color w:val="0000EE"/>
            <w:u w:val="single"/>
          </w:rPr>
          <w:t>https://www.mdpi.com/2075-1729/12/11/1758</w:t>
        </w:r>
      </w:hyperlink>
      <w:r>
        <w:t xml:space="preserve"> - This comprehensive review examines the efficacy of various pharmacologic agents for treating COVID-19, with a focus on corticosteroids like dexamethasone. The review highlights that dexamethasone has been extensively studied in clinical trials since the onset of the COVID-19 crisis, demonstrating significant reductions in mortality among critically ill patients. The study underscores the importance of corticosteroids in managing severe COVID-19 cases and suggests that dexamethasone's anti-inflammatory properties contribute to its effectiveness.</w:t>
      </w:r>
      <w:r/>
    </w:p>
    <w:p>
      <w:pPr>
        <w:pStyle w:val="ListNumber"/>
        <w:spacing w:line="240" w:lineRule="auto"/>
        <w:ind w:left="720"/>
      </w:pPr>
      <w:r/>
      <w:hyperlink r:id="rId13">
        <w:r>
          <w:rPr>
            <w:color w:val="0000EE"/>
            <w:u w:val="single"/>
          </w:rPr>
          <w:t>https://www.mdpi.com/2075-1729/12/11/1758</w:t>
        </w:r>
      </w:hyperlink>
      <w:r>
        <w:t xml:space="preserve"> - This comprehensive review examines the efficacy of various pharmacologic agents for treating COVID-19, with a focus on corticosteroids like dexamethasone. The review highlights that dexamethasone has been extensively studied in clinical trials since the onset of the COVID-19 crisis, demonstrating significant reductions in mortality among critically ill patients. The study underscores the importance of corticosteroids in managing severe COVID-19 cases and suggests that dexamethasone's anti-inflammatory properties contribute to its effectiveness.</w:t>
      </w:r>
      <w:r/>
    </w:p>
    <w:p>
      <w:pPr>
        <w:pStyle w:val="ListNumber"/>
        <w:spacing w:line="240" w:lineRule="auto"/>
        <w:ind w:left="720"/>
      </w:pPr>
      <w:r/>
      <w:hyperlink r:id="rId13">
        <w:r>
          <w:rPr>
            <w:color w:val="0000EE"/>
            <w:u w:val="single"/>
          </w:rPr>
          <w:t>https://www.mdpi.com/2075-1729/12/11/1758</w:t>
        </w:r>
      </w:hyperlink>
      <w:r>
        <w:t xml:space="preserve"> - This comprehensive review examines the efficacy of various pharmacologic agents for treating COVID-19, with a focus on corticosteroids like dexamethasone. The review highlights that dexamethasone has been extensively studied in clinical trials since the onset of the COVID-19 crisis, demonstrating significant reductions in mortality among critically ill patients. The study underscores the importance of corticosteroids in managing severe COVID-19 cases and suggests that dexamethasone's anti-inflammatory properties contribute to its effectiveness.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6763/Chance-meeting-two-epidemiologists-number-18-bus-London-helped-save-estimated-one-million-lives-Covid-paved-way-end-pandemic.html?ns_mchannel=rss&amp;ns_campaign=1490&amp;ito=1490" TargetMode="External"/><Relationship Id="rId11" Type="http://schemas.openxmlformats.org/officeDocument/2006/relationships/hyperlink" Target="https://www.nejm.org/doi/full/10.1056/NEJMoa2021436" TargetMode="External"/><Relationship Id="rId12" Type="http://schemas.openxmlformats.org/officeDocument/2006/relationships/hyperlink" Target="https://www.axios.com/2020/06/16/coronavirus-drug-treatment-dexamethasone" TargetMode="External"/><Relationship Id="rId13" Type="http://schemas.openxmlformats.org/officeDocument/2006/relationships/hyperlink" Target="https://www.mdpi.com/2075-1729/12/11/17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