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Earnix joins London Market Forums to drive AI innovation in specialty insurance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Earnix, a prominent global provider of AI-driven decisioning solutions for the insurance sector, has recently joined the London Market Forums (LMF) to strengthen its ties within the Specialty insurers community and the broader London insurance market. This new membership signals Earnix's deeper commitment to supporting the London Market, particularly as the complexity of risks and the proliferation of digital distribution demand more sophisticated, technology-driven approaches.</w:t>
      </w:r>
      <w:r/>
    </w:p>
    <w:p>
      <w:r/>
      <w:r>
        <w:t>Known for its strong presence in personal and commercial lines, Earnix aims to leverage its expertise in advanced AI tools, including generative and agentic AI, to enhance underwriting processes in the specialty insurance space. The company emphasises the importance of technologies that integrate smoothly with existing operational systems while preserving essential human oversight, enabling smarter, scalable, and more precise decision-making in real time. According to Adrian Coupland, Head of EMEA at Earnix, joining the LMF community is a crucial step to fostering open dialogue and collaboration, particularly by sharing insights gained from personal lines about how innovations such as the Internet of Things (IoT) can bring value to specialty insurance.</w:t>
      </w:r>
      <w:r/>
    </w:p>
    <w:p>
      <w:r/>
      <w:r>
        <w:t>The London Market Forums founder, Roger Oldham, welcomed Earnix into the fold, highlighting the firm’s deep understanding of AI-driven innovation and its potential to improve underwriting, operational efficiencies, and customer engagement. The partnership is part of broader efforts to encourage knowledge-sharing and innovation as the London Market evolves, with Earnix expected to contribute substantially through community-led events and roundtables.</w:t>
      </w:r>
      <w:r/>
    </w:p>
    <w:p>
      <w:r/>
      <w:r>
        <w:t>Earnix’s platform integrates vast volumes of data to empower insurers with dynamic pricing, precise underwriting, and personalised product offerings. This capacity positions the company well amid the insurance industry's rapid transformation, where real-time AI models are becoming a strategic necessity. A 2024 Earnix survey underscored this trend, revealing that 70% of insurers plan to deploy AI predictive models within two years to enhance decision-making and operational efficiency.</w:t>
      </w:r>
      <w:r/>
    </w:p>
    <w:p>
      <w:r/>
      <w:r>
        <w:t>Further illustrating Earnix’s influence and reach, in late 2024 the company partnered with Hexaware to accelerate insurance pricing transformation. This collaboration focuses on improving underwriting efficiency, reducing losses, ensuring regulatory compliance, and maintaining competitive pricing strategies through the application of AI and machine learning technologies.</w:t>
      </w:r>
      <w:r/>
    </w:p>
    <w:p>
      <w:r/>
      <w:r>
        <w:t>The company’s recent technological advancements also include the launch of 'Alix,' an AI-powered copilot designed to augment decision-making processes in insurance and banking. Introduced in early 2025, Alix uses generative AI to boost productivity, streamline underwriting and pricing operations, and support innovation.</w:t>
      </w:r>
      <w:r/>
    </w:p>
    <w:p>
      <w:r/>
      <w:r>
        <w:t>Industry analysts have praised Earnix’s Enterprise Rating Engine for delivering intelligent insurance operations through real-time, AI-driven rating and telematics solutions that integrate seamlessly with existing systems. This integration helps insurers enhance operational efficiency, optimise profitability, and deliver tailored customer experiences.</w:t>
      </w:r>
      <w:r/>
    </w:p>
    <w:p>
      <w:r/>
      <w:r>
        <w:t>As the London insurance market navigates increasing complexities and digital evolution, Earnix’s joining of the London Market Forums marks a significant step in connecting technology innovation with practical market application, underscoring the critical role of AI in shaping the future of specialty insurance.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11">
        <w:r>
          <w:rPr>
            <w:color w:val="0000EE"/>
            <w:u w:val="single"/>
          </w:rPr>
          <w:t>[4]</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r/>
    </w:p>
    <w:p>
      <w:pPr>
        <w:pStyle w:val="ListBullet"/>
        <w:spacing w:line="240" w:lineRule="auto"/>
        <w:ind w:left="720"/>
      </w:pPr>
      <w:r/>
      <w:r>
        <w:t xml:space="preserve">Paragraph 6 – </w:t>
      </w:r>
      <w:hyperlink r:id="rId13">
        <w:r>
          <w:rPr>
            <w:color w:val="0000EE"/>
            <w:u w:val="single"/>
          </w:rPr>
          <w:t>[7]</w:t>
        </w:r>
      </w:hyperlink>
      <w:r>
        <w:t xml:space="preserve"> </w:t>
      </w:r>
      <w:r/>
    </w:p>
    <w:p>
      <w:pPr>
        <w:pStyle w:val="ListBullet"/>
        <w:spacing w:line="240" w:lineRule="auto"/>
        <w:ind w:left="720"/>
      </w:pPr>
      <w:r/>
      <w:r>
        <w:t xml:space="preserve">Paragraph 7 – </w:t>
      </w:r>
      <w:hyperlink r:id="rId14">
        <w:r>
          <w:rPr>
            <w:color w:val="0000EE"/>
            <w:u w:val="single"/>
          </w:rPr>
          <w:t>[6]</w:t>
        </w:r>
      </w:hyperlink>
      <w:r>
        <w:t xml:space="preserve">, </w:t>
      </w:r>
      <w:hyperlink r:id="rId15">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https://insurance-edge.net/2025/06/17/earnix-joins-london-market-forums/</w:t>
        </w:r>
      </w:hyperlink>
      <w:r>
        <w:t xml:space="preserve"> - Please view link - unable to able to access data</w:t>
      </w:r>
      <w:r/>
    </w:p>
    <w:p>
      <w:pPr>
        <w:pStyle w:val="ListNumber"/>
        <w:spacing w:line="240" w:lineRule="auto"/>
        <w:ind w:left="720"/>
      </w:pPr>
      <w:r/>
      <w:hyperlink r:id="rId10">
        <w:r>
          <w:rPr>
            <w:color w:val="0000EE"/>
            <w:u w:val="single"/>
          </w:rPr>
          <w:t>https://earnix.com/our-solutions/industry/insurance/</w:t>
        </w:r>
      </w:hyperlink>
      <w:r>
        <w:t xml:space="preserve"> - Earnix offers intelligent, AI-driven solutions for the insurance industry, enabling carriers to modernise operations and deliver personalised customer experiences. Their platform integrates vast data volumes to provide accurate pricing, underwriting, and product personalisation, helping insurers stay ahead in a rapidly evolving market.</w:t>
      </w:r>
      <w:r/>
    </w:p>
    <w:p>
      <w:pPr>
        <w:pStyle w:val="ListNumber"/>
        <w:spacing w:line="240" w:lineRule="auto"/>
        <w:ind w:left="720"/>
      </w:pPr>
      <w:r/>
      <w:hyperlink r:id="rId12">
        <w:r>
          <w:rPr>
            <w:color w:val="0000EE"/>
            <w:u w:val="single"/>
          </w:rPr>
          <w:t>https://hexaware.com/press-release/earnix-and-hexaware-partner-to-accelerate-insurance-pricing-transformation/</w:t>
        </w:r>
      </w:hyperlink>
      <w:r>
        <w:t xml:space="preserve"> - In September 2024, Hexaware partnered with Earnix to enhance insurance pricing transformation. The collaboration aims to improve underwriting efficiency, reduce losses, ensure regulatory compliance, and maintain a competitive edge through effective pricing strategies, leveraging AI and machine learning technologies.</w:t>
      </w:r>
      <w:r/>
    </w:p>
    <w:p>
      <w:pPr>
        <w:pStyle w:val="ListNumber"/>
        <w:spacing w:line="240" w:lineRule="auto"/>
        <w:ind w:left="720"/>
      </w:pPr>
      <w:r/>
      <w:hyperlink r:id="rId11">
        <w:r>
          <w:rPr>
            <w:color w:val="0000EE"/>
            <w:u w:val="single"/>
          </w:rPr>
          <w:t>https://www.businesswire.com/news/home/20241104507752/en/Earnix-Survey-Reveals-Majority-of-Insurers-Plan-to-Implement-AI-Predictive-Models-Within-Two-Years</w:t>
        </w:r>
      </w:hyperlink>
      <w:r>
        <w:t xml:space="preserve"> - A 2024 survey by Earnix revealed that 70% of insurers plan to deploy AI models for real-time data predictions within two years. The study highlights the industry's shift towards AI integration, aiming to enhance decision-making and operational efficiency in the face of evolving challenges.</w:t>
      </w:r>
      <w:r/>
    </w:p>
    <w:p>
      <w:pPr>
        <w:pStyle w:val="ListNumber"/>
        <w:spacing w:line="240" w:lineRule="auto"/>
        <w:ind w:left="720"/>
      </w:pPr>
      <w:r/>
      <w:hyperlink r:id="rId15">
        <w:r>
          <w:rPr>
            <w:color w:val="0000EE"/>
            <w:u w:val="single"/>
          </w:rPr>
          <w:t>https://earnix.com/</w:t>
        </w:r>
      </w:hyperlink>
      <w:r>
        <w:t xml:space="preserve"> - Earnix provides real-time, AI-driven solutions for insurance and banking sectors, offering dynamic pricing, product personalisation, and customer engagement tools. Their platform enables financial institutions to modernise operations, improve profitability, and deliver tailored customer experiences.</w:t>
      </w:r>
      <w:r/>
    </w:p>
    <w:p>
      <w:pPr>
        <w:pStyle w:val="ListNumber"/>
        <w:spacing w:line="240" w:lineRule="auto"/>
        <w:ind w:left="720"/>
      </w:pPr>
      <w:r/>
      <w:hyperlink r:id="rId14">
        <w:r>
          <w:rPr>
            <w:color w:val="0000EE"/>
            <w:u w:val="single"/>
          </w:rPr>
          <w:t>https://www.celent.com/vendormatch/discovery/solutions/629905085</w:t>
        </w:r>
      </w:hyperlink>
      <w:r>
        <w:t xml:space="preserve"> - Celent's profile on Earnix highlights their Enterprise Rating Engine, which delivers intelligent insurance operations through real-time AI-driven rating, dynamic pricing, product personalisation, and telematics solutions. The platform integrates seamlessly with existing systems, enhancing operational efficiency and profitability.</w:t>
      </w:r>
      <w:r/>
    </w:p>
    <w:p>
      <w:pPr>
        <w:pStyle w:val="ListNumber"/>
        <w:spacing w:line="240" w:lineRule="auto"/>
        <w:ind w:left="720"/>
      </w:pPr>
      <w:r/>
      <w:hyperlink r:id="rId13">
        <w:r>
          <w:rPr>
            <w:color w:val="0000EE"/>
            <w:u w:val="single"/>
          </w:rPr>
          <w:t>https://theaiinsider.tech/2025/02/20/earnix-introduces-ai-powered-copilot-alix-to-transform-decision-making-in-insurance-and-banking/</w:t>
        </w:r>
      </w:hyperlink>
      <w:r>
        <w:t xml:space="preserve"> - In February 2025, Earnix introduced 'Alix', an AI-powered copilot designed to transform decision-making in insurance and banking. Alix leverages generative AI to enhance productivity, efficiency, and innovation, streamlining underwriting, pricing, and rating operations for financial institutions.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insurance-edge.net/2025/06/17/earnix-joins-london-market-forums/" TargetMode="External"/><Relationship Id="rId10" Type="http://schemas.openxmlformats.org/officeDocument/2006/relationships/hyperlink" Target="https://earnix.com/our-solutions/industry/insurance/" TargetMode="External"/><Relationship Id="rId11" Type="http://schemas.openxmlformats.org/officeDocument/2006/relationships/hyperlink" Target="https://www.businesswire.com/news/home/20241104507752/en/Earnix-Survey-Reveals-Majority-of-Insurers-Plan-to-Implement-AI-Predictive-Models-Within-Two-Years" TargetMode="External"/><Relationship Id="rId12" Type="http://schemas.openxmlformats.org/officeDocument/2006/relationships/hyperlink" Target="https://hexaware.com/press-release/earnix-and-hexaware-partner-to-accelerate-insurance-pricing-transformation/" TargetMode="External"/><Relationship Id="rId13" Type="http://schemas.openxmlformats.org/officeDocument/2006/relationships/hyperlink" Target="https://theaiinsider.tech/2025/02/20/earnix-introduces-ai-powered-copilot-alix-to-transform-decision-making-in-insurance-and-banking/" TargetMode="External"/><Relationship Id="rId14" Type="http://schemas.openxmlformats.org/officeDocument/2006/relationships/hyperlink" Target="https://www.celent.com/vendormatch/discovery/solutions/629905085" TargetMode="External"/><Relationship Id="rId15" Type="http://schemas.openxmlformats.org/officeDocument/2006/relationships/hyperlink" Target="https://earnix.com/"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