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London boroughs gain gigabit full fibre via TfL infrastructure in major public service upgrade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London boroughs—Bromley, Lewisham, Merton, and Wandsworth—are set to receive a significant broadband upgrade as internet provider ITS utilises Transport for London (TfL) infrastructure to roll out a new full fibre network. This initiative is backed by funding from the Mayor’s Strategic Investment Fund (SIF) and leverages Boldyn Networks' existing 20-year concession with TfL, which was originally established to provide mobile coverage within the London Underground. Through this agreement, ITS gains access to infrastructure assets both underground and at street level, including cabling ducts within TfL-managed traffic lights, facilitating the deployment of gigabit-capable broadband to support various public services.</w:t>
      </w:r>
      <w:r/>
    </w:p>
    <w:p>
      <w:r/>
      <w:r>
        <w:t>The new networks are currently under construction and aim to bolster internet accessibility across public sector buildings such as council offices, libraries, community centres, and sheltered accommodation. Additionally, CCTV sites throughout these boroughs will be connected to the fibre network, enhancing public safety through improved digital infrastructure. According to Howard Dawber, Deputy Mayor of London for Business and Growth, reliable high-speed broadband is fundamental for improving public services, boosting local economies, and fostering safer communities across the capital. He emphasised that this project is a crucial step towards closing the digital divide and supporting long-term economic growth in London.</w:t>
      </w:r>
      <w:r/>
    </w:p>
    <w:p>
      <w:r/>
      <w:r>
        <w:t>This development is part of a wider effort under the Mayor of London’s Connected London programme, which seeks to enhance digital connectivity across multiple boroughs to benefit residents, businesses, and visitors alike. Boldyn Networks is also actively working with other boroughs such as Richmond upon Thames, and Kingston town centre, in partnership with the Greater London Authority (GLA) and TfL, to improve fibre connectivity and digital public services. The Kingston project, for example, slated to begin in April 2025, will similarly upgrade the borough’s digital infrastructure, including local CCTV systems, underlining the capital’s focused investment in digital public safety and service delivery.</w:t>
      </w:r>
      <w:r/>
    </w:p>
    <w:p>
      <w:r/>
      <w:r>
        <w:t>Complementing these fibre rollouts, Boldyn Networks has recently announced a partnership with G.Network to expand London’s high-speed fibre network further. This collaboration aims not only to improve internet speeds but also to enhance mobile coverage, including 4G and 5G connectivity within the Underground and on the Elizabeth line. Such efforts align closely with the Mayor’s 'Smarter London Together' roadmap, which prioritises advanced connectivity and the optimisation of city services to help make London a leading global smart city.</w:t>
      </w:r>
      <w:r/>
    </w:p>
    <w:p>
      <w:r/>
      <w:r>
        <w:t>In conjunction with these infrastructure upgrades, the Mayor’s Connected London programme is also investing £30 million to modernise over 300 CCTV cameras across London, improving the quality of footage and thereby public safety. This infrastructure enhancement supports local authorities, TfL, and the Metropolitan Police by enabling safer urban environments and stronger evidential support in criminal proceedings.</w:t>
      </w:r>
      <w:r/>
    </w:p>
    <w:p>
      <w:r/>
      <w:r>
        <w:t>Together, these initiatives illustrate a comprehensive approach to upgrading London’s digital backbone, integrating high-speed broadband, improved mobile coverage, and enhanced public safety systems. Leveraging existing transport infrastructure, strategic funding, and public-private partnerships, the capital is making substantial strides toward a more connected, safer, and economically vibrant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https://www.ianvisits.co.uk/articles/digital-upgrade-taps-tfl-infrastructure-to-expand-high-speed-broadband-81797/</w:t>
        </w:r>
      </w:hyperlink>
      <w:r>
        <w:t xml:space="preserve"> - Please view link - unable to able to access data</w:t>
      </w:r>
      <w:r/>
    </w:p>
    <w:p>
      <w:pPr>
        <w:pStyle w:val="ListNumber"/>
        <w:spacing w:line="240" w:lineRule="auto"/>
        <w:ind w:left="720"/>
      </w:pPr>
      <w:r/>
      <w:hyperlink r:id="rId9">
        <w:r>
          <w:rPr>
            <w:color w:val="0000EE"/>
            <w:u w:val="single"/>
          </w:rPr>
          <w:t>https://www.ianvisits.co.uk/articles/digital-upgrade-taps-tfl-infrastructure-to-expand-high-speed-broadband-81797/</w:t>
        </w:r>
      </w:hyperlink>
      <w:r>
        <w:t xml:space="preserve"> - This article discusses a broadband upgrade in four London boroughs—Bromley, Lewisham, Merton, and Wandsworth—where internet provider ITS is leveraging Transport for London (TfL) infrastructure to deploy a fibre network. Funded by the Mayor’s Strategic Investment Fund (SIF), the project utilises Boldyn Networks' 20-year concession with TfL, granting access to assets within the London Underground and at street level. The initiative aims to enhance internet accessibility in public sector buildings and connect CCTV sites across the boroughs. Howard Dawber, Deputy Mayor of London for Business and Growth, emphasises the importance of reliable high-speed broadband in improving public services and boosting local economies.</w:t>
      </w:r>
      <w:r/>
    </w:p>
    <w:p>
      <w:pPr>
        <w:pStyle w:val="ListNumber"/>
        <w:spacing w:line="240" w:lineRule="auto"/>
        <w:ind w:left="720"/>
      </w:pPr>
      <w:r/>
      <w:hyperlink r:id="rId11">
        <w:r>
          <w:rPr>
            <w:color w:val="0000EE"/>
            <w:u w:val="single"/>
          </w:rPr>
          <w:t>https://www.boldyn.com/news/boldyn-networks-extends-fibre-network-roll-out-to-boost-public-sector-connectivity-across-london-boroughs-of-wandsworth-richmond-and-merton</w:t>
        </w:r>
      </w:hyperlink>
      <w:r>
        <w:t xml:space="preserve"> - Boldyn Networks, in partnership with the Greater London Authority (GLA) and Transport for London (TfL), is extending fibre connectivity to public buildings across the London boroughs of Wandsworth, Richmond upon Thames, and Merton. The project, part of the Mayor of London’s Connected London programme, aims to improve digital connectivity, benefiting residents, businesses, and visitors. The new network will enhance council services, digital inclusion, and public safety by connecting community centres, libraries, and CCTV cameras. The initiative is funded through the Government’s ‘Getting Building Fund’ to deliver new or improved digital services across London.</w:t>
      </w:r>
      <w:r/>
    </w:p>
    <w:p>
      <w:pPr>
        <w:pStyle w:val="ListNumber"/>
        <w:spacing w:line="240" w:lineRule="auto"/>
        <w:ind w:left="720"/>
      </w:pPr>
      <w:r/>
      <w:hyperlink r:id="rId10">
        <w:r>
          <w:rPr>
            <w:color w:val="0000EE"/>
            <w:u w:val="single"/>
          </w:rPr>
          <w:t>https://www.boldyn.com/es/news/boldyn-networks-and-its-to-deliver-digital-infrastructure-across-four-london-boroughs</w:t>
        </w:r>
      </w:hyperlink>
      <w:r>
        <w:t xml:space="preserve"> - Boldyn Networks and ITS are collaborating to build four high-capacity full fibre networks across the London boroughs of Bromley, Lewisham, Merton, and Wandsworth. Funded by the Mayor’s Strategic Investment Fund (SIF), the project leverages Boldyn’s 20-year concession with TfL, granting access to assets within the London Underground and at street level. The initiative aims to enhance internet accessibility in public sector buildings and connect CCTV sites across the boroughs, supporting over 9,000 business premises with gigabit-capable services. Howard Dawber, Deputy Mayor of London for Business and Growth, highlights the importance of reliable high-speed broadband in improving public services and boosting local economies.</w:t>
      </w:r>
      <w:r/>
    </w:p>
    <w:p>
      <w:pPr>
        <w:pStyle w:val="ListNumber"/>
        <w:spacing w:line="240" w:lineRule="auto"/>
        <w:ind w:left="720"/>
      </w:pPr>
      <w:r/>
      <w:hyperlink r:id="rId12">
        <w:r>
          <w:rPr>
            <w:color w:val="0000EE"/>
            <w:u w:val="single"/>
          </w:rPr>
          <w:t>https://www.kingston.gov.uk/news/article/560/kingston-council-partners-with-boldyn-networks-to-improve-digital-infrastructure-in-kingston-town-centre-and-surbiton</w:t>
        </w:r>
      </w:hyperlink>
      <w:r>
        <w:t xml:space="preserve"> - Kingston Council, in partnership with Transport for London (TfL) and the Greater London Authority (GLA), is collaborating with Boldyn Networks to enhance digital connectivity in Kingston town centre and Surbiton. Starting in April 2025, Boldyn Networks will install fibre optic internet cables to improve internet access for local businesses, residents, and services like the borough’s CCTV system. The project is part of the Mayor of London’s Connected London programme, aiming to improve digital connectivity across London boroughs. The initiative is funded through the GLA’s Strategic Investment Fund, allowing TfL and Boldyn Networks to deliver full fibre connectivity upgrades in London boroughs.</w:t>
      </w:r>
      <w:r/>
    </w:p>
    <w:p>
      <w:pPr>
        <w:pStyle w:val="ListNumber"/>
        <w:spacing w:line="240" w:lineRule="auto"/>
        <w:ind w:left="720"/>
      </w:pPr>
      <w:r/>
      <w:hyperlink r:id="rId13">
        <w:r>
          <w:rPr>
            <w:color w:val="0000EE"/>
            <w:u w:val="single"/>
          </w:rPr>
          <w:t>https://www.boldyn.com/us/news/boldyn-networks-and-g-network-announce-new-partnership-to-build-a-smarter-better-connected-london</w:t>
        </w:r>
      </w:hyperlink>
      <w:r>
        <w:t xml:space="preserve"> - Boldyn Networks and G.Network have announced a strategic partnership to enhance London's digital infrastructure, aiming to make the capital a leading global smart city. The collaboration will involve creating a new high-speed fibre network across London, improving mobile coverage through small-cell units, and bringing 4G and 5G connectivity to the Underground sections of the Tube and Elizabeth line. The partnership aligns with the Mayor of London’s 'Smarter London Together' roadmap, focusing on enhancing connectivity, optimising city services, and fostering sustainable development across the capital.</w:t>
      </w:r>
      <w:r/>
    </w:p>
    <w:p>
      <w:pPr>
        <w:pStyle w:val="ListNumber"/>
        <w:spacing w:line="240" w:lineRule="auto"/>
        <w:ind w:left="720"/>
      </w:pPr>
      <w:r/>
      <w:hyperlink r:id="rId14">
        <w:r>
          <w:rPr>
            <w:color w:val="0000EE"/>
            <w:u w:val="single"/>
          </w:rPr>
          <w:t>https://www.london.gov.uk/media-centre/mayors-press-release/major-upgrade-to-londons-cctv-network-following-mayors-investment-in-capitals-digital-infrastructure</w:t>
        </w:r>
      </w:hyperlink>
      <w:r>
        <w:t xml:space="preserve"> - The Mayor of London has announced a £30 million investment to upgrade over 300 CCTV cameras across the capital, enhancing public safety through clearer footage. The funding, part of the Mayor’s Connected London programme, aims to improve digital public services and make London safer for everyone. The installations and upgrades have been delivered by the Mayor’s Connected London programme, which improves full fibre connectivity across hard-to-reach areas in the capital. The initiative will help local authorities, TfL, and the Metropolitan Police improve safety for everyone after dark and present stronger evidence in criminal trials.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anvisits.co.uk/articles/digital-upgrade-taps-tfl-infrastructure-to-expand-high-speed-broadband-81797/" TargetMode="External"/><Relationship Id="rId10" Type="http://schemas.openxmlformats.org/officeDocument/2006/relationships/hyperlink" Target="https://www.boldyn.com/es/news/boldyn-networks-and-its-to-deliver-digital-infrastructure-across-four-london-boroughs" TargetMode="External"/><Relationship Id="rId11" Type="http://schemas.openxmlformats.org/officeDocument/2006/relationships/hyperlink" Target="https://www.boldyn.com/news/boldyn-networks-extends-fibre-network-roll-out-to-boost-public-sector-connectivity-across-london-boroughs-of-wandsworth-richmond-and-merton" TargetMode="External"/><Relationship Id="rId12" Type="http://schemas.openxmlformats.org/officeDocument/2006/relationships/hyperlink" Target="https://www.kingston.gov.uk/news/article/560/kingston-council-partners-with-boldyn-networks-to-improve-digital-infrastructure-in-kingston-town-centre-and-surbiton" TargetMode="External"/><Relationship Id="rId13" Type="http://schemas.openxmlformats.org/officeDocument/2006/relationships/hyperlink" Target="https://www.boldyn.com/us/news/boldyn-networks-and-g-network-announce-new-partnership-to-build-a-smarter-better-connected-london" TargetMode="External"/><Relationship Id="rId14" Type="http://schemas.openxmlformats.org/officeDocument/2006/relationships/hyperlink" Target="https://www.london.gov.uk/media-centre/mayors-press-release/major-upgrade-to-londons-cctv-network-following-mayors-investment-in-capitals-digital-infrastructu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