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Zelensky seeks legally binding guarantees as allies descend on Washington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morning’s front pages were dominated by what one tabloid called “D‑Day at the White House” — a high‑stakes meeting in Washington in which Ukrainian president Volodymyr Zelensky will sit down with US president Donald Trump while a cohort of European leaders and the UK prime minister accompany him. According to the BBC’s round‑up of front pages, the delegation’s presence is intended to present a united Western front as they press for sustained support for Ukraine. The Financial Times describes the visit as a concerted push for firm, enforceable security guarantees and long‑term backing. </w:t>
      </w:r>
      <w:r/>
    </w:p>
    <w:p>
      <w:r/>
      <w:r>
        <w:t xml:space="preserve">At the heart of the Washington agenda is Zelensky’s demand for legally binding assurances against future aggression, and his insistence that any ceasefire not come at the price of territorial concessions. The Financial Times warns that Western allies are deeply concerned about proposals circulating that would require Ukraine to yield land to secure a truce, and that Mr Trump’s reported openness to concessions risks undermining Kyiv’s negotiating leverage. The FT further notes that the diplomatic effort takes place against a backdrop of intense fighting on the ground, particularly in the Donetsk region, making the timetable for a durable settlement all the more urgent. </w:t>
      </w:r>
      <w:r/>
    </w:p>
    <w:p>
      <w:r/>
      <w:r>
        <w:t xml:space="preserve">European capitals and London are travelling to Washington with the express aim of reinforcing unity behind Ukraine. The BBC’s front‑page summaries and allied reporting suggest the trip has been choreographed to avoid the kind of hostile reception Mr Zelensky experienced on a previous western tour — an effort, officials say, to shield the president from a repeat of public undermining and to present a coherent transatlantic message to Moscow. But analysts caution that unity on the itinerary does not obscure substantive disagreements among allies about the shape of guarantees and the risks of political concessions. </w:t>
      </w:r>
      <w:r/>
    </w:p>
    <w:p>
      <w:r/>
      <w:r>
        <w:t xml:space="preserve">Another major international flashpoint featured on the front pages is the situation in Gaza. Reporting in The Guardian details plans by the Israeli military to prepare for the relocation of up to one million residents from Gaza City, with authorities distributing tents and shelter equipment in the south. The Guardian’s reporting conveys widespread fear among civilians and humanitarian agencies over the feasibility and legality of moving such large numbers amid ongoing hostilities, and highlights warnings from rights groups and protesters that mass displacement would deepen an already acute humanitarian crisis. </w:t>
      </w:r>
      <w:r/>
    </w:p>
    <w:p>
      <w:r/>
      <w:r>
        <w:t xml:space="preserve">In separate security developments, reporting in the Jerusalem Post indicates that Iran’s Islamic Revolutionary Guard Corps has sought access to a leaked database of Afghans who collaborated with British forces — a file reportedly held by the Taliban — in an apparent bid to identify British intelligence assets. The Post says Tehran assembled a special committee to examine the material and to consider whether names could be used as diplomatic leverage during nuclear negotiations; Western security sources have warned such lists pose grave risks of reprisals, detentions and deportations across the region. </w:t>
      </w:r>
      <w:r/>
    </w:p>
    <w:p>
      <w:r/>
      <w:r>
        <w:t xml:space="preserve">The country’s papers also reflected an obituary story: several front pages marked the death of actor Terence Stamp, famed for roles from 1960s arthouse cinema to General Zod in the Superman films. The BBC’s summary gave his age as 85, while Reuters published an obituary stating he was 87 and traced his career from an early Academy Award nomination for Billy Budd through international revivals and later character roles. Reuters quoted the family’s statement praising his extraordinary body of work and asking for privacy. The differing ages in initial coverage underline the variability of early reports on a developing obituary. </w:t>
      </w:r>
      <w:r/>
    </w:p>
    <w:p>
      <w:r/>
      <w:r>
        <w:t xml:space="preserve">Domestically, British racing has moved into the headlines for another reason: the British Horseracing Authority has announced that fixtures will be cancelled across the country on 10 September in a one‑day protest against government plans to harmonise the duty on horserace betting with higher rates for other gambling, an unprecedented voluntary refusal to race intended to warn ministers of the risk to jobs and revenues. The BHA described the action as a last resort to press for reconsideration of a policy it says would “devastate” the sport. </w:t>
      </w:r>
      <w:r/>
    </w:p>
    <w:p>
      <w:r/>
      <w:r>
        <w:t xml:space="preserve">Energy and everyday cost pressures also featured. The Financial Times reports that Britain’s solar generation has surged this year, with mid‑August output having already exceeded the total produced in 2024 thanks to record sunshine and added capacity — a development that policymakers say demonstrates solar’s growing role in cutting gas imports and lowering emissions, even as grid and storage challenges persist. And on domestic cost‑of‑living fronts, the papers flagged expected rail fare rises, a possible additional tuition increase linked to inflation, and public health debates — including calls from some experts for the World Health Organization to consider food addiction as a form of substance abuse — all reminders that international crises arrive against a background of pressing home affairs.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7 – </w:t>
      </w:r>
      <w:hyperlink r:id="rId14">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15">
        <w:r>
          <w:rPr>
            <w:color w:val="0000EE"/>
            <w:u w:val="single"/>
          </w:rPr>
          <w:t>[7]</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https://www.bbc.com/news/articles/cvgv1n17w4ro?at_medium=RSS&amp;at_campaign=rss</w:t>
        </w:r>
      </w:hyperlink>
      <w:r>
        <w:t xml:space="preserve"> - Please view link - unable to able to access data</w:t>
      </w:r>
      <w:r/>
    </w:p>
    <w:p>
      <w:pPr>
        <w:pStyle w:val="ListNumber"/>
        <w:spacing w:line="240" w:lineRule="auto"/>
        <w:ind w:left="720"/>
      </w:pPr>
      <w:r/>
      <w:hyperlink r:id="rId10">
        <w:r>
          <w:rPr>
            <w:color w:val="0000EE"/>
            <w:u w:val="single"/>
          </w:rPr>
          <w:t>https://www.ft.com/content/41c329f5-5a4d-4704-ae7c-a69874b8b082</w:t>
        </w:r>
      </w:hyperlink>
      <w:r>
        <w:t xml:space="preserve"> - Financial Times reports that Ukrainian president Volodymyr Zelensky is travelling to Washington to meet US president Donald Trump, accompanied by European leaders, to press for firm security guarantees and long-term support for Ukraine. The piece outlines Western concerns about proposals suggesting Ukraine cede territory to achieve a truce, noting Russian demands for land concessions. FT analysis describes the high-stakes diplomatic effort, disagreements among allies, and risks that Trump’s openness to concessions could undermine Ukrainian bargaining positions. It also highlights continued intense fighting on the ground, the urgency for enforceable guarantees, and the potential implications for European security and NATO cohesion.</w:t>
      </w:r>
      <w:r/>
    </w:p>
    <w:p>
      <w:pPr>
        <w:pStyle w:val="ListNumber"/>
        <w:spacing w:line="240" w:lineRule="auto"/>
        <w:ind w:left="720"/>
      </w:pPr>
      <w:r/>
      <w:hyperlink r:id="rId13">
        <w:r>
          <w:rPr>
            <w:color w:val="0000EE"/>
            <w:u w:val="single"/>
          </w:rPr>
          <w:t>https://www.reuters.com/business/media-telecom/obituary-terence-stamp-actor-who-played-superman-villain-zod-dies-87-2025-08-17/</w:t>
        </w:r>
      </w:hyperlink>
      <w:r>
        <w:t xml:space="preserve"> - Reuters publishes an obituary confirming the death of British actor Terence Stamp at the age of 87. The article summarises his rise to fame in the 1960s, an Academy Award nomination for Billy Budd, and later international roles including General Zod in the Superman films and Bernadette in The Adventures of Priscilla, Queen of the Desert. Reuters recounts his periods of retreat, studies in India, and career revival, noting collaborations with prominent directors and appearances in films such as Valkyrie and The Adjustment Bureau. The obituary quotes the family statement praising his extraordinary body of work and requests privacy now.</w:t>
      </w:r>
      <w:r/>
    </w:p>
    <w:p>
      <w:pPr>
        <w:pStyle w:val="ListNumber"/>
        <w:spacing w:line="240" w:lineRule="auto"/>
        <w:ind w:left="720"/>
      </w:pPr>
      <w:r/>
      <w:hyperlink r:id="rId11">
        <w:r>
          <w:rPr>
            <w:color w:val="0000EE"/>
            <w:u w:val="single"/>
          </w:rPr>
          <w:t>https://www.theguardian.com/world/2025/aug/17/israeli-plan-to-displace-1m-palestinians-spreads-fear-in-gaza</w:t>
        </w:r>
      </w:hyperlink>
      <w:r>
        <w:t xml:space="preserve"> - The Guardian reports that the Israeli military announced plans to prepare for the forcible relocation of up to one million residents from Gaza City, prompting fear and alarm among civilians. The article describes the resettlement preparations, distribution of tents and shelter equipment, and the logistical and humanitarian challenges of moving such large numbers into southern Gaza amid ongoing hostilities. It records eyewitness testimony, casualties from recent strikes, and international concern that mass displacement would deepen a dire humanitarian crisis. The report also notes protests in Israel and condemnation from rights groups over the possible scale and legality of the operation.</w:t>
      </w:r>
      <w:r/>
    </w:p>
    <w:p>
      <w:pPr>
        <w:pStyle w:val="ListNumber"/>
        <w:spacing w:line="240" w:lineRule="auto"/>
        <w:ind w:left="720"/>
      </w:pPr>
      <w:r/>
      <w:hyperlink r:id="rId12">
        <w:r>
          <w:rPr>
            <w:color w:val="0000EE"/>
            <w:u w:val="single"/>
          </w:rPr>
          <w:t>https://www.jpost.com/middle-east/iran-news/article-863443</w:t>
        </w:r>
      </w:hyperlink>
      <w:r>
        <w:t xml:space="preserve"> - The Jerusalem Post reports that Iran’s Islamic Revolutionary Guard Corps has sought access to a leaked list of Afghans who collaborated with British forces, reportedly held by the Taliban, in an effort to identify MI6 assets. According to the piece, Tehran formed a special committee to examine the data and hoped to use any names as leverage in diplomatic negotiations ahead of nuclear talks. The article cites reporting from other outlets and notes concerns that the leaked dataset contains personal details of thousands of Afghans and more than a hundred British personnel, raising fears of detentions, deportations and reprisals across region.</w:t>
      </w:r>
      <w:r/>
    </w:p>
    <w:p>
      <w:pPr>
        <w:pStyle w:val="ListNumber"/>
        <w:spacing w:line="240" w:lineRule="auto"/>
        <w:ind w:left="720"/>
      </w:pPr>
      <w:r/>
      <w:hyperlink r:id="rId14">
        <w:r>
          <w:rPr>
            <w:color w:val="0000EE"/>
            <w:u w:val="single"/>
          </w:rPr>
          <w:t>https://www.britishhorseracing.com/press_releases/british-horseracing-to-cancel-fixtures-in-protest-at-government-tax-plans-as-sport-refuses-to-race-for-the-first-time-in-history/</w:t>
        </w:r>
      </w:hyperlink>
      <w:r>
        <w:t xml:space="preserve"> - The British Horseracing Authority announced that racing in Britain will cancel all scheduled fixtures on 10 September as an unprecedented, co-ordinated one-day protest against the government’s proposed harmonisation of online gambling duties. The BHA said four meetings – at Lingfield Park, Carlisle, Uttoxeter and Kempton Park – will be rescheduled, marking the first time British racing has voluntarily refused to race. The statement outlines concerns that aligning the 15% duty on horserace betting with a 21% rate for games of chance would devastate revenues, threaten thousands of jobs and damage the sport’s economic and cultural contribution, urging ministers to reconsider.</w:t>
      </w:r>
      <w:r/>
    </w:p>
    <w:p>
      <w:pPr>
        <w:pStyle w:val="ListNumber"/>
        <w:spacing w:line="240" w:lineRule="auto"/>
        <w:ind w:left="720"/>
      </w:pPr>
      <w:r/>
      <w:hyperlink r:id="rId15">
        <w:r>
          <w:rPr>
            <w:color w:val="0000EE"/>
            <w:u w:val="single"/>
          </w:rPr>
          <w:t>https://www.ft.com/content/9e49fa5a-d43e-4c32-80ff-68a3ce1ede5e</w:t>
        </w:r>
      </w:hyperlink>
      <w:r>
        <w:t xml:space="preserve"> - The Financial Times reports that British solar generation has surged, with output by mid‑August 2025 surpassing the total produced in 2024, driven by record sunshine and increased capacity. The analysis states solar contributed a growing share of electricity, peaking at notable half‑hourly records and meeting large proportions of demand at times. FT discusses policy aims to raise installed capacity to around 45–47GW by 2030, the role of battery storage, and the obstacles of grid constraints and planning. The piece highlights economic and climate benefits from reduced gas imports while warning of infrastructure and deployment challenges ahead for the energy transition.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vgv1n17w4ro?at_medium=RSS&amp;at_campaign=rss" TargetMode="External"/><Relationship Id="rId10" Type="http://schemas.openxmlformats.org/officeDocument/2006/relationships/hyperlink" Target="https://www.ft.com/content/41c329f5-5a4d-4704-ae7c-a69874b8b082" TargetMode="External"/><Relationship Id="rId11" Type="http://schemas.openxmlformats.org/officeDocument/2006/relationships/hyperlink" Target="https://www.theguardian.com/world/2025/aug/17/israeli-plan-to-displace-1m-palestinians-spreads-fear-in-gaza" TargetMode="External"/><Relationship Id="rId12" Type="http://schemas.openxmlformats.org/officeDocument/2006/relationships/hyperlink" Target="https://www.jpost.com/middle-east/iran-news/article-863443" TargetMode="External"/><Relationship Id="rId13" Type="http://schemas.openxmlformats.org/officeDocument/2006/relationships/hyperlink" Target="https://www.reuters.com/business/media-telecom/obituary-terence-stamp-actor-who-played-superman-villain-zod-dies-87-2025-08-17/" TargetMode="External"/><Relationship Id="rId14" Type="http://schemas.openxmlformats.org/officeDocument/2006/relationships/hyperlink" Target="https://www.britishhorseracing.com/press_releases/british-horseracing-to-cancel-fixtures-in-protest-at-government-tax-plans-as-sport-refuses-to-race-for-the-first-time-in-history/" TargetMode="External"/><Relationship Id="rId15" Type="http://schemas.openxmlformats.org/officeDocument/2006/relationships/hyperlink" Target="https://www.ft.com/content/9e49fa5a-d43e-4c32-80ff-68a3ce1ede5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