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FTSE 100 hits record close as hopes of Ukraine talks trim geopolitical premium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London’s benchmark equity index posted a new closing high on 19 August 2025 as investors reacted to signs of possible diplomatic progress over the Russia–Ukraine war. The FTSE 100 ended the session at 9,189.22 — its highest-ever close — after a rally driven by hopes that high‑level talks could reduce the geopolitical premium baked into markets. According to market reports, the move formed part of a wider European upswing that pushed regional equities to multi‑month highs. </w:t>
      </w:r>
      <w:r/>
    </w:p>
    <w:p>
      <w:r/>
      <w:r>
        <w:t xml:space="preserve">The gains were modest but broad‑based: the FTSE 100 rose about 0.3 per cent while the mid‑cap FTSE 250 climbed roughly 0.4 per cent, snapping a three‑day slide. Equity markets in Paris and Frankfurt also advanced, underscoring a continent‑wide relief rally as traders revisited risk and growth prospects. Market‑close dispatches and index records confirm the new FTSE closing peak for the day. </w:t>
      </w:r>
      <w:r/>
    </w:p>
    <w:p>
      <w:r/>
      <w:r>
        <w:t xml:space="preserve">The immediate catalyst was a high‑profile meeting in Washington in which US President Donald Trump met Ukrainian president Volodymyr Zelenskiy alongside European leaders. Mr Trump said he had begun arranging talks between Mr Zelenskiy and Russian president Vladimir Putin and spoke of proposals for a possible trilateral summit — comments that renewed hopes a diplomatic pathway might be emerging, even as analysts warned Moscow’s willingness to engage remained uncertain. </w:t>
      </w:r>
      <w:r/>
    </w:p>
    <w:p>
      <w:r/>
      <w:r>
        <w:t xml:space="preserve">Sectors shifted rapidly as investors began to price the potential implications of de‑escalation. Defence and aerospace names led the losers after the talks, with defence contractors posting some of the heaviest falls of the day as markets pared back expectations for sustained, elevated military spending. At the company level, Babcock International registered a double‑digit intraday move lower and peer defence groups also slipped materially. </w:t>
      </w:r>
      <w:r/>
    </w:p>
    <w:p>
      <w:r/>
      <w:r>
        <w:t xml:space="preserve">Those losses were offset by strength in consumer‑facing stocks. Retailers outperformed, with several listed groups making sizeable gains on upbeat company news and broker commentary; some market notices also flagged a short delay to the release of official UK retail sales data, which had added to day‑to‑day volatility in the sector. Investors appeared willing to favour cyclical and domestic‑facing names as the geopolitical risk premium eased. </w:t>
      </w:r>
      <w:r/>
    </w:p>
    <w:p>
      <w:r/>
      <w:r>
        <w:t xml:space="preserve">The prospect of talks also weighed on energy markets. Oil prices fell as traders priced the possibility that any settlement could lead to a gradual easing of sanctions‑related constraints on Russian supply. Market observers and energy analysts said lower geopolitical risk, if sustained, could boost crude availability and help push prices lower from recent levels. </w:t>
      </w:r>
      <w:r/>
    </w:p>
    <w:p>
      <w:r/>
      <w:r>
        <w:t xml:space="preserve">Across Europe the STOXX 600 and other benchmarks climbed to levels not seen in several months, with consumer discretionary stocks among the best performers and defence the weakest link. Market commentary noted that while sentiment had brightened markedly, the rally remained contingent on follow‑through in diplomatic channels and concrete signals from Moscow. </w:t>
      </w:r>
      <w:r/>
    </w:p>
    <w:p>
      <w:r/>
      <w:r>
        <w:t xml:space="preserve">“There seems to have been a shift and there may be a feeling that if the fighting ends, the requirements for additional armaments could end with it,” said Danni Hewson, head of financial analysis at broker AJ Bell, speaking to Reuters, while adding that any future peacekeeping arrangements would still require appropriate provisioning. Her remarks reflected a common market theme: optimism tempered by realism about the practicalities of any ceasefire or settlement. </w:t>
      </w:r>
      <w:r/>
    </w:p>
    <w:p>
      <w:r/>
      <w:r>
        <w:t xml:space="preserve">The FTSE 100’s record close adds to an already strong year for the index, which has recovered much of the ground lost in earlier volatility and remains dominated by large, internationally exposed companies. The index’s all‑time closes are compiled and published by the index administrator, and today’s move will be logged as the latest milestone in its history. </w:t>
      </w:r>
      <w:r/>
    </w:p>
    <w:p>
      <w:r/>
      <w:r>
        <w:t xml:space="preserve">For now, traders and strategists say markets will remain sensitive to each political development. Analysts cautioned that rhetoric in Washington and statements by involved parties can move prices quickly; until there is firm evidence of a negotiated settlement, investors are likely to weigh upbeat headlines against the persistent uncertainty of whether talks will yield lasting results.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1">
        <w:r>
          <w:rPr>
            <w:color w:val="0000EE"/>
            <w:u w:val="single"/>
          </w:rPr>
          <w:t>[6]</w:t>
        </w:r>
      </w:hyperlink>
      <w:r>
        <w:t xml:space="preserve"> </w:t>
      </w:r>
      <w:r/>
    </w:p>
    <w:p>
      <w:pPr>
        <w:pStyle w:val="ListBullet"/>
        <w:spacing w:line="240" w:lineRule="auto"/>
        <w:ind w:left="720"/>
      </w:pPr>
      <w:r/>
      <w:r>
        <w:t xml:space="preserve">Paragraph 10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https://www.dailymail.co.uk/money/markets/article-15015331/Footsie-hits-record-high-Ukraine-peace-hopes-Blue-chip-index-ends-session-0-3-9189-22.html?ns_mchannel=rss&amp;ns_campaign=1490&amp;ito=1490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https://www.reuters.com/world/uk/london-stocks-rise-defence-shares-retreat-after-ukraine-talks-2025-08-19/</w:t>
        </w:r>
      </w:hyperlink>
      <w:r>
        <w:t xml:space="preserve"> - Reuters reported on 19 August 2025 that London markets rose as hopes of progress towards a Russia–Ukraine peace process improved sentiment. The FTSE 100 closed about 0.3 per cent higher and the FTSE 250 rose 0.4 per cent, snapping a three-day slide. Gains were broad-based but tempered by a fall in aerospace and defence stocks after investors priced in a possible easing of conflict-driven demand. The piece cites Monday’s White House meeting between President Donald Trump, Volodymyr Zelenskiy and European leaders and notes investor caution around whether Moscow will engage. Broker commentary, including AJ Bell’s Danni Hewson, is included.</w:t>
      </w:r>
      <w:r/>
    </w:p>
    <w:p>
      <w:pPr>
        <w:pStyle w:val="ListNumber"/>
        <w:spacing w:line="240" w:lineRule="auto"/>
        <w:ind w:left="720"/>
      </w:pPr>
      <w:r/>
      <w:hyperlink r:id="rId14">
        <w:r>
          <w:rPr>
            <w:color w:val="0000EE"/>
            <w:u w:val="single"/>
          </w:rPr>
          <w:t>https://www.reuters.com/business/energy/oil-prices-fall-talks-end-russian-invasion-ukraine-2025-08-19/</w:t>
        </w:r>
      </w:hyperlink>
      <w:r>
        <w:t xml:space="preserve"> - Reuters energy coverage on 19 August 2025 explained that oil prices fell as traders reacted to the prospect of talks that might ease geopolitical risk from the Russia–Ukraine war. Brent and WTI futures dropped, reflecting expectations that any peace arrangement could reduce sanctions-related constraints on Russian crude and boost supply. The article notes comments from analysts and market participants and records specific settlement prices for Brent and WTI that day. It also reports President Trump’s public comments about arranging a meeting between Vladimir Putin and Volodymyr Zelenskiy and outlines how shifting sanction expectations had driven some of the price moves.</w:t>
      </w:r>
      <w:r/>
    </w:p>
    <w:p>
      <w:pPr>
        <w:pStyle w:val="ListNumber"/>
        <w:spacing w:line="240" w:lineRule="auto"/>
        <w:ind w:left="720"/>
      </w:pPr>
      <w:r/>
      <w:hyperlink r:id="rId13">
        <w:r>
          <w:rPr>
            <w:color w:val="0000EE"/>
            <w:u w:val="single"/>
          </w:rPr>
          <w:t>https://www.reuters.com/markets/europe/european-stocks-close-five-month-highs-investors-monitor-progress-ukraine-2025-08-19/</w:t>
        </w:r>
      </w:hyperlink>
      <w:r>
        <w:t xml:space="preserve"> - Reuters’ European markets report of 19 August 2025 described pan‑European markets hitting multi‑month highs on hope of diplomatic progress over Ukraine. The STOXX 600 closed notably higher as investors weighed the potential for talks to reduce conflict risk. The piece highlights that European defence stocks recorded the day’s largest falls as hopes of de‑escalation dampened near‑term demand expectations for military kit. It records strong moves in consumer discretionary names and notes JD Sports’ large share gain after a broker upgrade. The article summarises political developments in Washington, including suggestions of security guarantees and proposals for a trilateral summit.</w:t>
      </w:r>
      <w:r/>
    </w:p>
    <w:p>
      <w:pPr>
        <w:pStyle w:val="ListNumber"/>
        <w:spacing w:line="240" w:lineRule="auto"/>
        <w:ind w:left="720"/>
      </w:pPr>
      <w:r/>
      <w:hyperlink r:id="rId12">
        <w:r>
          <w:rPr>
            <w:color w:val="0000EE"/>
            <w:u w:val="single"/>
          </w:rPr>
          <w:t>https://www.morningstar.co.uk/uk/news/AN_1755619027735712900/london-market-close-ftse-100-nets-record-close-on-ukraine-russia-hope.aspx</w:t>
        </w:r>
      </w:hyperlink>
      <w:r>
        <w:t xml:space="preserve"> - The Morningstar (Alliance News) market close dispatch for 19 August 2025 reported that the FTSE 100 posted a new closing high, with the index up 31.48 points. It recorded the FTSE 250’s rise and noted that retailers helped offset sharp falls in defence stocks amid hope of progress in peace talks. The report gave company‑level moves: Babcock International down around 7.4 per cent, BAE Systems down about 3.6–3.9 per cent and Rolls‑Royce down roughly 2.1 per cent, while JD Sports jumped c.6.8 per cent after positive news from Applied Nutrition. It also mentioned a delay to official retail sales data.</w:t>
      </w:r>
      <w:r/>
    </w:p>
    <w:p>
      <w:pPr>
        <w:pStyle w:val="ListNumber"/>
        <w:spacing w:line="240" w:lineRule="auto"/>
        <w:ind w:left="720"/>
      </w:pPr>
      <w:r/>
      <w:hyperlink r:id="rId11">
        <w:r>
          <w:rPr>
            <w:color w:val="0000EE"/>
            <w:u w:val="single"/>
          </w:rPr>
          <w:t>https://en.wikipedia.org/wiki/FTSE_100_Index</w:t>
        </w:r>
      </w:hyperlink>
      <w:r>
        <w:t xml:space="preserve"> - The Wikipedia entry for the FTSE 100 Index summarises the index’s composition, history and record values. Updated with 2025 data, the page lists all‑time high records including a closing high of 9,189.22 reached on 19 August 2025 and an intraday peak earlier in August. It explains that the FTSE 100 is a market‑capitalisation weighted index of the largest 100 UK‑listed companies, maintained by FTSE Russell and published by the London Stock Exchange Group. The article also covers related indices, weighting methodology and provides links to primary sources and historic price series.</w:t>
      </w:r>
      <w:r/>
    </w:p>
    <w:p>
      <w:pPr>
        <w:pStyle w:val="ListNumber"/>
        <w:spacing w:line="240" w:lineRule="auto"/>
        <w:ind w:left="720"/>
      </w:pPr>
      <w:r/>
      <w:hyperlink r:id="rId15">
        <w:r>
          <w:rPr>
            <w:color w:val="0000EE"/>
            <w:u w:val="single"/>
          </w:rPr>
          <w:t>https://www.theguardian.com/business/live/2025/aug/19/softbank-invests-2bn-intel-proposed-new-uk-property-tax-could-cut-cost-buying-expensive-homes-business-live</w:t>
        </w:r>
      </w:hyperlink>
      <w:r>
        <w:t xml:space="preserve"> - The Guardian’s live business coverage on 19 August 2025 recorded markets reacting to Ukraine peace hopes, noting European shares rose to their highest levels in months while defence stocks fell sharply as investors priced the prospect of de‑escalation. The live blog cited the White House meeting between President Trump, Volodymyr Zelenskiy and European leaders, reporting that Trump said Putin might agree to face‑to‑face talks and that arrangements were being discussed. It noted the FTSE’s modest rise, Brent crude sliding towards the mid‑$60s per barrel, and summarised company‑specific moves and other UK economic headlines, such as delayed retail sales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015331/Footsie-hits-record-high-Ukraine-peace-hopes-Blue-chip-index-ends-session-0-3-9189-22.html?ns_mchannel=rss&amp;ns_campaign=1490&amp;ito=1490" TargetMode="External"/><Relationship Id="rId10" Type="http://schemas.openxmlformats.org/officeDocument/2006/relationships/hyperlink" Target="https://www.reuters.com/world/uk/london-stocks-rise-defence-shares-retreat-after-ukraine-talks-2025-08-19/" TargetMode="External"/><Relationship Id="rId11" Type="http://schemas.openxmlformats.org/officeDocument/2006/relationships/hyperlink" Target="https://en.wikipedia.org/wiki/FTSE_100_Index" TargetMode="External"/><Relationship Id="rId12" Type="http://schemas.openxmlformats.org/officeDocument/2006/relationships/hyperlink" Target="https://www.morningstar.co.uk/uk/news/AN_1755619027735712900/london-market-close-ftse-100-nets-record-close-on-ukraine-russia-hope.aspx" TargetMode="External"/><Relationship Id="rId13" Type="http://schemas.openxmlformats.org/officeDocument/2006/relationships/hyperlink" Target="https://www.reuters.com/markets/europe/european-stocks-close-five-month-highs-investors-monitor-progress-ukraine-2025-08-19/" TargetMode="External"/><Relationship Id="rId14" Type="http://schemas.openxmlformats.org/officeDocument/2006/relationships/hyperlink" Target="https://www.reuters.com/business/energy/oil-prices-fall-talks-end-russian-invasion-ukraine-2025-08-19/" TargetMode="External"/><Relationship Id="rId15" Type="http://schemas.openxmlformats.org/officeDocument/2006/relationships/hyperlink" Target="https://www.theguardian.com/business/live/2025/aug/19/softbank-invests-2bn-intel-proposed-new-uk-property-tax-could-cut-cost-buying-expensive-homes-business-li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