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Rolling seven-day London Underground strikes threaten autumn disruption and a £90 million per day cost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Britain is bracing for an autumn of discontent as the country’s transport network and public services face a fresh wave of industrial action. The walkouts, led by the Rail, Maritime and Transport (RMT) union, are centred on pay, fatigue management and working patterns, with London Underground staff set to strike for a week from September 5, just as schools return and passenger numbers are expected to rise. The disruption is already shaping up as costly: analysts quoted by the Telegraph warn the strikes could cost the capital and its economy as much as £90 million per day, while economists caution the knock-on effects could ripple throughTfL, local businesses and road networks. The latest round of action sits against a backdrop of months of protests in Birmingham over pay cuts and working conditions, with Unite the Union mobilising against proposed changes to pay scales for council staff. In London, Mayor Sadiq Khan has urged both sides to sit down, insisting that nobody wants disruption for city residents. Health and political figures have signalled they expect a difficult autumn, with the government facing questions about how to fund pay settlements while keeping essential services running. Speaking to the Political Currency podcast, Health Secretary Wes Streeting said there is a “responsibility” to stand up to public sector pay demands and to remind departments that they cannot “do everything for everyone, everywhere, all at once,” a sentiment echoed as ministers seek to balance competing pressures facing households. The same weekend, the capital’s transport network was underscored by concerns about staffing and safety, with TfL stressing that drivers will not be in strike action but signalling that the breadth of industrial action could still bring multiple Underground lines to a standstill. The price tag of the disruption has already come into sharper relief as the year’s first half saw more than 280,000 working days lost to strikes, complicating what Keir Starmer has described as a bid to reset Britain’s politics and economy after years of disruption. The scale of the dispute has raised questions about whether the government’s fiscal plans—amid warnings of a sizable public finances gap—can accommodate substantial pay rises without widening austerity gaps.</w:t>
      </w:r>
      <w:r/>
    </w:p>
    <w:p>
      <w:r/>
      <w:r>
        <w:t>Moving from the tube to broader financing questions, the dispute is entwined with debates over fair pay in the public sector and how much the exchequer can commit this year. The Telegraph has reported that strikers have pressed for special payments for working on Boxing Day and for a shorter working week, changes that some union leaders say would be essential for long‑term workforce sustainability. In London, the question of affordability is concrete: TfL has tabled a 3.4% pay rise offer, but a shorter working week—down from 35 hours to 34.5 hours—remains a burden the authority says is unaffordable within its current funding envelope. The union says fatigue and extreme shift rotations are pressing issues that have not been adequately addressed by management, even as drivers themselves earn well over £70,000 a year. As the debate intensifies, independent economists offer stark projections: one analyst warned the strikes could compress the city’s economy, while another suggested the cost to London could approach a quarter of a billion pounds in lost revenue to TfL and to local businesses, in addition to greater congestion and longer travel times for commuters. Against this backdrop, the government’s fiscal stance—while open to some settlements above inflation in principle—has remained cautious, with Labour emphasising prudent funding and sustainable reforms rather than “inflation-plus” promises that could widen the public finances gap.</w:t>
      </w:r>
      <w:r/>
    </w:p>
    <w:p>
      <w:r/>
      <w:r>
        <w:t>Looking ahead, Reuters has outlined the logistics of the coming week of action: rolling seven‑day strikes beginning on September 5, with different grades walking out at staggered times across the Underground, and a DLR strike the following week. The objective, according to the agency, is to press for negotiated settlements around pay, fatigue management and rostering, rather than to cause disruption for its own sake. Transport for London says it remains engaged in talks and continues to stress affordability and meaningful engagement as it pursues safety and service reliability. On the political front, Guardian reporting points to a cautious stance from Labour’s leadership. Keir Starmer has warned that public finances are tight and that unions should brace for less generous settlements than in the past, a position aligned with the party’s broader expectation that settlements must be affordable and sustainable. This stance is echoed by Labour’s allies in public‑sector criticism of inflation‑busting pay rises, with economists and policymakers warning of the fiscal risks of aggressive pay deals. The evolving story remains unresolved as talks continue, with city workers, commuters and taxpayers watching closely for any signs of compromise.</w:t>
      </w:r>
      <w:r/>
    </w:p>
    <w:p>
      <w:r/>
      <w:r>
        <w:t>Ultimately, the current stalemate underscores a broader, long‑running tension between the need to recruit and retain workers in essential public services and the imperative to keep public finances in check. The near‑term question is whether the parties can agree a package that recognises worker fatigue and public service pressures while delivering a credible, affordable path through the winter months. In the meantime, the capital waits to see how much chaos is tolerable and for how long, as the autumn forecast moves from a potential “autumn of chaos” to a more collaborative approach that could avert the worst outcomes.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https://www.express.co.uk/news/politics/2098649/Britain-braces-for-autumn-of-chaos-as-90M-per-day-strikes-threaten-to-break-the-country</w:t>
        </w:r>
      </w:hyperlink>
      <w:r>
        <w:t xml:space="preserve"> - Please view link - unable to able to access data</w:t>
      </w:r>
      <w:r/>
    </w:p>
    <w:p>
      <w:pPr>
        <w:pStyle w:val="ListNumber"/>
        <w:spacing w:line="240" w:lineRule="auto"/>
        <w:ind w:left="720"/>
      </w:pPr>
      <w:r/>
      <w:hyperlink r:id="rId11">
        <w:r>
          <w:rPr>
            <w:color w:val="0000EE"/>
            <w:u w:val="single"/>
          </w:rPr>
          <w:t>https://www.theguardian.com/uk-news/2025/aug/21/london-underground-workers-to-strike-in-september-over-pay-and-workload</w:t>
        </w:r>
      </w:hyperlink>
      <w:r>
        <w:t xml:space="preserve"> - London Underground workers represented by the Rail, Maritime and Transport (RMT) union are set to stage seven days of strikes starting on 5 September 2025, with the Docklands Light Railway (DLR) also planning action in the same week. The dispute centres on pay, fatigue management, rostering and the prospect of a shorter working week, with union leaders arguing management has refused to engage meaningfully on these issues. They emphasise their aims are about safer, fairer working conditions rather than extravagant rewards. Transport for London says it supports dialogue and has proposed a 3.4% pay rise, while arguing that a 35-hour week reduction is unaffordable.</w:t>
      </w:r>
      <w:r/>
    </w:p>
    <w:p>
      <w:pPr>
        <w:pStyle w:val="ListNumber"/>
        <w:spacing w:line="240" w:lineRule="auto"/>
        <w:ind w:left="720"/>
      </w:pPr>
      <w:r/>
      <w:hyperlink r:id="rId13">
        <w:r>
          <w:rPr>
            <w:color w:val="0000EE"/>
            <w:u w:val="single"/>
          </w:rPr>
          <w:t>https://www.reuters.com/business/world-at-work/london-tube-workers-strike-next-month-over-pay-demand-2025-08-21/</w:t>
        </w:r>
      </w:hyperlink>
      <w:r>
        <w:t xml:space="preserve"> - Reuters reports that London Underground workers will stage rolling strikes for seven days beginning 5 September 2025, with different grades walking out at staggered times. In a separate dispute, Docklands Light Railway staff will strike in the week starting 7 September. The move, led by the RMT union, follows concerns over pay, fatigue management, shift patterns and a reduction in the contractual working week. RMT says the action aims to apply pressure for a negotiated settlement rather than to cause disruption for its own sake. TfL notes ongoing talks and has reiterated its position on affordability and meaningful engagement.</w:t>
      </w:r>
      <w:r/>
    </w:p>
    <w:p>
      <w:pPr>
        <w:pStyle w:val="ListNumber"/>
        <w:spacing w:line="240" w:lineRule="auto"/>
        <w:ind w:left="720"/>
      </w:pPr>
      <w:r/>
      <w:hyperlink r:id="rId10">
        <w:r>
          <w:rPr>
            <w:color w:val="0000EE"/>
            <w:u w:val="single"/>
          </w:rPr>
          <w:t>https://www.bbc.co.uk/news/articles/cwyjzn89ypro</w:t>
        </w:r>
      </w:hyperlink>
      <w:r>
        <w:t xml:space="preserve"> - Bin workers in Birmingham have been staging pay protests outside the council's HQ as Unite the Union objects to proposals that would see some workers face an £8,000 pay cut. The council disputes the figure, arguing the changes apply to a small number of posts and has offered training and progression opportunities in return. The protests began in December and have continued through February, with dates planned for March and early April. Unite says the dispute remains unresolved and threatens further disruption for residents relying on waste services.</w:t>
      </w:r>
      <w:r/>
    </w:p>
    <w:p>
      <w:pPr>
        <w:pStyle w:val="ListNumber"/>
        <w:spacing w:line="240" w:lineRule="auto"/>
        <w:ind w:left="720"/>
      </w:pPr>
      <w:r/>
      <w:hyperlink r:id="rId12">
        <w:r>
          <w:rPr>
            <w:color w:val="0000EE"/>
            <w:u w:val="single"/>
          </w:rPr>
          <w:t>https://www.theguardian.com/society/2024/jul/26/millions-of-uk-public-sector-workers-set-for-above-inflation-pay-rise</w:t>
        </w:r>
      </w:hyperlink>
      <w:r>
        <w:t xml:space="preserve"> - Millions of public sector workers are set for an above-inflation pay rise after the independent pay review bodies advised increases around 5.5% for NHS staff and teachers, with similar packages for other groups. The government is expected to accept the recommendations, a move economists have estimated could cost up to £10bn. The piece highlights the budgetary considerations and debates about funding such rises while aiming to reverse years of suppressed wages and address workforce shortages. It also notes Labour’s stance on ambitious pay targets within a broader fiscal strategy to support essential services.</w:t>
      </w:r>
      <w:r/>
    </w:p>
    <w:p>
      <w:pPr>
        <w:pStyle w:val="ListNumber"/>
        <w:spacing w:line="240" w:lineRule="auto"/>
        <w:ind w:left="720"/>
      </w:pPr>
      <w:r/>
      <w:hyperlink r:id="rId14">
        <w:r>
          <w:rPr>
            <w:color w:val="0000EE"/>
            <w:u w:val="single"/>
          </w:rPr>
          <w:t>https://www.theguardian.com/society/article/2024/jul/11/keir-starmer-on-collision-course-with-unions-over-public-sector-pay</w:t>
        </w:r>
      </w:hyperlink>
      <w:r>
        <w:t xml:space="preserve"> - Keir Starmer warned that the public finances are in a difficult state and that unions should prepare for disappointment regarding above-inflation pay awards. While Downing Street left open the possibility of some settlements above inflation, Starmer stressed there would be no promises to fund large increases. Unions argued that pay awards are essential to recruitment and retention amid staffing crises across health and education. The piece situates Labour’s cautious approach within the broader context of pay review bodies preparing recommendations across sectors and the political pressure to balance affordability with service delivery.</w:t>
      </w:r>
      <w:r/>
    </w:p>
    <w:p>
      <w:pPr>
        <w:pStyle w:val="ListNumber"/>
        <w:spacing w:line="240" w:lineRule="auto"/>
        <w:ind w:left="720"/>
      </w:pPr>
      <w:r/>
      <w:hyperlink r:id="rId16">
        <w:r>
          <w:rPr>
            <w:color w:val="0000EE"/>
            <w:u w:val="single"/>
          </w:rPr>
          <w:t>https://www.theguardian.com/society/2023/dec/18/labour-junior-doctors-pay-health-wes-streeting</w:t>
        </w:r>
      </w:hyperlink>
      <w:r>
        <w:t xml:space="preserve"> - Health spokesperson Wes Streeting reiterates Labour’s cautious stance on junior doctors’ pay, describing any substantial increase as a ‘journey, not an event’ and indicating the party could not immediately match inflation‑plus demands. He emphasises the need to guard public finances while proposing longer-term plans to reduce NHS waiting lists. The article captures Labour’s preference for negotiated, sustainable settlements rather than immediate, fully funded pay hikes, reflecting the party’s broader strategy to balance patient care with fiscal responsibility.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politics/2098649/Britain-braces-for-autumn-of-chaos-as-90M-per-day-strikes-threaten-to-break-the-country" TargetMode="External"/><Relationship Id="rId10" Type="http://schemas.openxmlformats.org/officeDocument/2006/relationships/hyperlink" Target="https://www.bbc.co.uk/news/articles/cwyjzn89ypro" TargetMode="External"/><Relationship Id="rId11" Type="http://schemas.openxmlformats.org/officeDocument/2006/relationships/hyperlink" Target="https://www.theguardian.com/uk-news/2025/aug/21/london-underground-workers-to-strike-in-september-over-pay-and-workload" TargetMode="External"/><Relationship Id="rId12" Type="http://schemas.openxmlformats.org/officeDocument/2006/relationships/hyperlink" Target="https://www.theguardian.com/society/2024/jul/26/millions-of-uk-public-sector-workers-set-for-above-inflation-pay-rise" TargetMode="External"/><Relationship Id="rId13" Type="http://schemas.openxmlformats.org/officeDocument/2006/relationships/hyperlink" Target="https://www.reuters.com/business/world-at-work/london-tube-workers-strike-next-month-over-pay-demand-2025-08-21/" TargetMode="External"/><Relationship Id="rId14" Type="http://schemas.openxmlformats.org/officeDocument/2006/relationships/hyperlink" Target="https://www.theguardian.com/society/article/2024/jul/11/keir-starmer-on-collision-course-with-unions-over-public-sector-pay" TargetMode="External"/><Relationship Id="rId15" Type="http://schemas.openxmlformats.org/officeDocument/2006/relationships/hyperlink" Target="https://www.noahwire.com" TargetMode="External"/><Relationship Id="rId16" Type="http://schemas.openxmlformats.org/officeDocument/2006/relationships/hyperlink" Target="https://www.theguardian.com/society/2023/dec/18/labour-junior-doctors-pay-health-wes-stree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