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Space Agency to merge with DSIT by 2026, sparking debate over transparency and funding with European partners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 The government’s plan to fold the UK Space Agency into the Department for Science, Innovation and Technology has unleashed a cautious mix of optimism and concern among industry players. On the surface the move is pitched as a way to streamline policy and delivery, bringing space strategy under a single roof. But industry leaders warn that merging policy-making with delivery could undermine transparency and complicate delicate funding negotiations with European partners. The government’s timetable has DSIT absorbing the agency with a target date of 2026, while promising that the UK Space Agency’s name and brand will be retained and its expertise preserved as the two organisations work more closely together.</w:t>
      </w:r>
      <w:r/>
    </w:p>
    <w:p>
      <w:r/>
      <w:r>
        <w:t>The administration’s rationale is that a unified unit will cut duplication, tighten ministerial oversight and accelerate decision-making. Space Minister Sir Chris Bryant told Civil Service World that bringing functions in-house would deliver greater integration and focus while preserving scientific expertise and ambition. Yet supporters of the status quo insist that independence matters for credibility and continuity. The Royal Astronomical Society has urged assurances that any savings stay within space science and technology development, warning that losing independence could jeopardise progress and long lead times for major programmes. Industry voices have framed the debate as a balancing act between leaner government and stable, transparent governance that can maintain momentum with international partners.</w:t>
      </w:r>
      <w:r/>
    </w:p>
    <w:p>
      <w:r/>
      <w:r>
        <w:t>Looking ahead, there is broad agreement that consolidation could unify space interests across government, but many foresee risks if focus becomes diluted or day‑to‑day operations lose their bite. Dr Alice Bunn, chief executive of the Institution of Mechanical Engineers, described the consolidation as a chance to unite space interests across government while preserving scientific expertise. Since its founding in 2010, the UK Space Agency has played a key role in coordinating strategy, delivering flagship programmes and supporting domestic satellite activity, including Scotland’s ambitious launch aspirations; experts warn that absorbing UKSA could disrupt that momentum if execution falters. In Europe, attention to funding remains high: the European Commission has proposed dedicating a Defence, Space and Resilience window within the next long‑term budget, with leaders planning to discuss priorities at an upcoming summit. The move underscores a broader trend toward strengthening space capabilities and resilience across the bloc, even as national restructuring unfolds in London.</w:t>
      </w:r>
      <w:r/>
    </w:p>
    <w:p>
      <w:r/>
      <w:r>
        <w:t>In this evolving landscape, UK policymakers must balance the gains of streamlined policy with the need to protect independence, transparency and continuity—elements that many in the sector say underpin effective collaboration with agencies like the European Space Agency and other international partners, and which will be tested in the months ahead as Europe’s funding framework takes shape.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r/>
    </w:p>
    <w:p>
      <w:r/>
      <w:r>
        <w:t>Source Panel (for reference) - 1. SpaceNews — Industry wary of UK Space Agency shake-up - 2. Civil Service World — UK Space Agency to become unit within DSIT - 3. Institution of Mechanical Engineers (IMEche) — UK space agency merger with DSIT - 4. Innovation News Network — UK Space Agency to merge with DSIT in 2026 overhaul - 5. Royal Astronomical Society — Savings scrapping UK Space Agency must stay science - 6. Reuters — EU Commission defence-space funding proposal and future funding landscape</w:t>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https://spacenews.com/industry-wary-of-uk-space-agency-shake-up/</w:t>
        </w:r>
      </w:hyperlink>
      <w:r>
        <w:t xml:space="preserve"> - Please view link - unable to able to access data</w:t>
      </w:r>
      <w:r/>
    </w:p>
    <w:p>
      <w:pPr>
        <w:pStyle w:val="ListNumber"/>
        <w:spacing w:line="240" w:lineRule="auto"/>
        <w:ind w:left="720"/>
      </w:pPr>
      <w:r/>
      <w:hyperlink r:id="rId11">
        <w:r>
          <w:rPr>
            <w:color w:val="0000EE"/>
            <w:u w:val="single"/>
          </w:rPr>
          <w:t>https://www.civilserviceworld.com/professions/article/uk-space-agency-to-become-unit-within-dsit</w:t>
        </w:r>
      </w:hyperlink>
      <w:r>
        <w:t xml:space="preserve"> - The UK Space Agency will become a unit within the Department for Science, Innovation and Technology, the government has announced. DSIT says the move will bring together those who shape space policy and those who deliver it, cut duplication and ensure decisions have clear ministerial oversight. Space minister Sir Chris Bryant said bringing functions in house will deliver greater integration and focus while preserving scientific expertise and ambition. The agency will cease to be independent by April 2026, but the UK Space Agency name and brand will be retained and staffed by experts from both organisations. This preserves accountability throughout.</w:t>
      </w:r>
      <w:r/>
    </w:p>
    <w:p>
      <w:pPr>
        <w:pStyle w:val="ListNumber"/>
        <w:spacing w:line="240" w:lineRule="auto"/>
        <w:ind w:left="720"/>
      </w:pPr>
      <w:r/>
      <w:hyperlink r:id="rId13">
        <w:r>
          <w:rPr>
            <w:color w:val="0000EE"/>
            <w:u w:val="single"/>
          </w:rPr>
          <w:t>https://www.imeche.org/news/news-article/uk-space-agency-merges-with-department-for-science-innovation-and-technology</w:t>
        </w:r>
      </w:hyperlink>
      <w:r>
        <w:t xml:space="preserve"> - The government aims to cut bureaucracy and streamline space policy by absorbing the UK Space Agency into the Department for Science, Innovation and Technology in April 2026. The merger is intended to save money, reduce duplication and ensure stronger ministerial oversight. Dr Alice Bunn, CEO of the IMechE, described the consolidation as a chance to unite space interests across government, while preserving scientific expertise. Since its founding in 2010, UKSA has coordinated strategy, delivered profile programmes and supported domestic satellite activity, including Scotland’s launch capabilities. Some experts warn the merger may disrupt operations or slow momentum if focus is diluted.</w:t>
      </w:r>
      <w:r/>
    </w:p>
    <w:p>
      <w:pPr>
        <w:pStyle w:val="ListNumber"/>
        <w:spacing w:line="240" w:lineRule="auto"/>
        <w:ind w:left="720"/>
      </w:pPr>
      <w:r/>
      <w:hyperlink r:id="rId10">
        <w:r>
          <w:rPr>
            <w:color w:val="0000EE"/>
            <w:u w:val="single"/>
          </w:rPr>
          <w:t>https://www.innovationnewsnetwork.com/uk-space-agency-to-merge-with-dsit-in-2026-overhaul/60960/</w:t>
        </w:r>
      </w:hyperlink>
      <w:r>
        <w:t xml:space="preserve"> - The UK Space Agency is undergoing a major transformation to become part of the Department for Science, Innovation and Technology, with April 2026 agreed as the transition deadline. The move is designed to cut duplication, reduce bureaucracy and strengthen ministerial oversight, while preserving the UK Space Agency’s name and brand. Officials say combining policy and delivery under one roof will align strategy with execution and accelerate progress in the UK space sector. Space Minister Sir Chris Bryant emphasises the importance of space to the economy and jobs, while emphasising retained scientific expertise.</w:t>
      </w:r>
      <w:r/>
    </w:p>
    <w:p>
      <w:pPr>
        <w:pStyle w:val="ListNumber"/>
        <w:spacing w:line="240" w:lineRule="auto"/>
        <w:ind w:left="720"/>
      </w:pPr>
      <w:r/>
      <w:hyperlink r:id="rId12">
        <w:r>
          <w:rPr>
            <w:color w:val="0000EE"/>
            <w:u w:val="single"/>
          </w:rPr>
          <w:t>https://ras.ac.uk/news-and-press/news/savings-scrapping-uk-space-agency-must-stay-science</w:t>
        </w:r>
      </w:hyperlink>
      <w:r>
        <w:t xml:space="preserve"> - The Royal Astronomical Society notes with caution the government’s decision to absorb the UK Space Agency within DSIT. While efficiency and cost savings are welcome, the Society seeks assurances that savings stay in space science and technology development. The UKSA was created to provide a unified interface with the European Space Agency and other partners; losing independence could jeopardise progress. The RAS President highlights high standards and long lead times for space programmes, stressing continuity is crucial to avoid missed opportunities. Industry voices urge clear safeguards and transparent governance throughout.</w:t>
      </w:r>
      <w:r/>
    </w:p>
    <w:p>
      <w:pPr>
        <w:pStyle w:val="ListNumber"/>
        <w:spacing w:line="240" w:lineRule="auto"/>
        <w:ind w:left="720"/>
      </w:pPr>
      <w:r/>
      <w:hyperlink r:id="rId14">
        <w:r>
          <w:rPr>
            <w:color w:val="0000EE"/>
            <w:u w:val="single"/>
          </w:rPr>
          <w:t>https://www.reuters.com/business/aerospace-defense/eu-commission-propose-dedicated-defence-space-investment-new-fund-2025-06-25/</w:t>
        </w:r>
      </w:hyperlink>
      <w:r>
        <w:t xml:space="preserve"> - The European Commission will propose dedicating part of a new European Competitiveness Fund to resilience, defence and space in the bloc’s next budget cycle. In a joint letter, Ursula von der Leyen and Kaja Kallas argue the plan will fill gaps after years of underinvestment and strengthen strategic sectors. The proposal is to create a dedicated Resilience, Defence and Space window within the Competitiveness Fund for 2028 to 2034, with leaders set to discuss priorities at an upcoming summit. The move complements commitments to raise defence spending and reinforces Europe’s aim to bolster space capability and resilience across member states.</w:t>
      </w:r>
      <w:r/>
    </w:p>
    <w:p>
      <w:pPr>
        <w:pStyle w:val="ListNumber"/>
        <w:spacing w:line="240" w:lineRule="auto"/>
        <w:ind w:left="720"/>
      </w:pPr>
      <w:r/>
      <w:hyperlink r:id="rId16">
        <w:r>
          <w:rPr>
            <w:color w:val="0000EE"/>
            <w:u w:val="single"/>
          </w:rPr>
          <w:t>https://space-comm.co.uk/uk-space-agency-will-merge-with-the-department-for-science-innovation-and-technology/</w:t>
        </w:r>
      </w:hyperlink>
      <w:r>
        <w:t xml:space="preserve"> - Space-Comm Expo reports that the UK Space Agency will merge with DSIT by April 2026, describing it as a significant move. The article notes the space sector’s value at £18.6bn and tens of thousands of jobs, highlighting the One Government approach to unify policy, strategy and delivery within a single unit. It also stresses the importance of continued collaboration with ESA and international partners to accelerate launch, satellites, ISAM, AI and robotics, while ensuring space regulation, law and insurance keep pace with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acenews.com/industry-wary-of-uk-space-agency-shake-up/" TargetMode="External"/><Relationship Id="rId10" Type="http://schemas.openxmlformats.org/officeDocument/2006/relationships/hyperlink" Target="https://www.innovationnewsnetwork.com/uk-space-agency-to-merge-with-dsit-in-2026-overhaul/60960/" TargetMode="External"/><Relationship Id="rId11" Type="http://schemas.openxmlformats.org/officeDocument/2006/relationships/hyperlink" Target="https://www.civilserviceworld.com/professions/article/uk-space-agency-to-become-unit-within-dsit" TargetMode="External"/><Relationship Id="rId12" Type="http://schemas.openxmlformats.org/officeDocument/2006/relationships/hyperlink" Target="https://ras.ac.uk/news-and-press/news/savings-scrapping-uk-space-agency-must-stay-science" TargetMode="External"/><Relationship Id="rId13" Type="http://schemas.openxmlformats.org/officeDocument/2006/relationships/hyperlink" Target="https://www.imeche.org/news/news-article/uk-space-agency-merges-with-department-for-science-innovation-and-technology" TargetMode="External"/><Relationship Id="rId14" Type="http://schemas.openxmlformats.org/officeDocument/2006/relationships/hyperlink" Target="https://www.reuters.com/business/aerospace-defense/eu-commission-propose-dedicated-defence-space-investment-new-fund-2025-06-25/" TargetMode="External"/><Relationship Id="rId15" Type="http://schemas.openxmlformats.org/officeDocument/2006/relationships/hyperlink" Target="https://www.noahwire.com" TargetMode="External"/><Relationship Id="rId16" Type="http://schemas.openxmlformats.org/officeDocument/2006/relationships/hyperlink" Target="https://space-comm.co.uk/uk-space-agency-will-merge-with-the-department-for-science-innovation-and-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