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Wall Street accelerates adoption of stablecoins amid institutional shift towards digital payments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Wall Street is undergoing a notable transformation as leading institutions such as Citigroup and Stripe increasingly embrace stablecoins for corporate transactions. This evolution highlights a growing trend towards digital finance where traditional payment systems are enhanced by blockchain-based assets that promise faster, cheaper, and more efficient cross-border transactions.</w:t>
      </w:r>
      <w:r/>
    </w:p>
    <w:p>
      <w:r/>
      <w:r>
        <w:t>The adoption of stablecoins—digital currencies pegged to stable assets like the US dollar—offers significant operational advantages over conventional financial methods. Citigroup and Stripe, among others, are integrating stablecoins like USDC and USDT to streamline processes, reduce transaction costs, and expedite settlement times. For corporations handling large volumes of cross-border payments and payroll disbursements, these benefits translate into substantial cost savings and improved liquidity management.</w:t>
      </w:r>
      <w:r/>
    </w:p>
    <w:p>
      <w:r/>
      <w:r>
        <w:t>Citigroup, in particular, is actively exploring the expansion into stablecoin and digital asset custody services, prompted by recent shifts in U.S. regulatory policies that support broader adoption of stablecoins. According to Reuters, the bank is considering custodial offerings for stablecoins backed by high-quality assets, including U.S. Treasuries and cash. They are also examining stablecoin-based payment solutions aimed at significantly improving the speed and efficiency of settlements—a move that could reinforce Citigroup’s position in the evolving digital finance ecosystem.</w:t>
      </w:r>
      <w:r/>
    </w:p>
    <w:p>
      <w:r/>
      <w:r>
        <w:t>Industry-wide, major players such as Bank of America, Morgan Stanley, Standard Chartered, PayPal, and Revolut have also signalled strong interest in stablecoins. These institutions recognise the potential to reshape cross-border payments by leveraging stablecoins to bypass the delays and costs intrinsic to traditional banking systems. As reported by the Financial Times, the growing regulatory acceptance of stablecoins fuels confidence among these companies, enabling them to offer faster, more cost-effective payment alternatives—especially impactful in emerging markets where conventional financial infrastructure may be less robust.</w:t>
      </w:r>
      <w:r/>
    </w:p>
    <w:p>
      <w:r/>
      <w:r>
        <w:t>The operational advantages of stablecoins extend beyond cost and speed. Their global accessibility and resilience against typical fiat currency volatility foster a more stable, trusted platform for international trade and remittance. Businesses increasingly prioritize solutions that convert fiat currencies into stablecoins for payroll and payments, thereby mitigating risks associated with currency fluctuations and enhancing financial predictability.</w:t>
      </w:r>
      <w:r/>
    </w:p>
    <w:p>
      <w:r/>
      <w:r>
        <w:t>Key to this institutional shift towards stablecoins are platforms that bridge traditional finance with digital currency infrastructure. Companies like VirgoPAY provide crucial on-ramps linking established payment rails to crypto wallets, enabling users to send and receive funds globally with ease and flexibility. VirgoPAY’s partnership with Vaulta exemplifies this trend, as Vaulta powers VirgoPAY’s transaction and settlement layer, supporting near-instant cross-border payments with significantly reduced fees compared to legacy systems. Such platforms not only optimise operational efficiency but also empower businesses to navigate the broader digital economy with confidence.</w:t>
      </w:r>
      <w:r/>
    </w:p>
    <w:p>
      <w:r/>
      <w:r>
        <w:t>Stripe’s initiatives further underscore the momentum behind stablecoin adoption. Stripe’s president and co-founder, John Collison, revealed that they have held initial discussions with banks that are "very interested" in integrating stablecoins into their product portfolios. This growing enthusiasm from the banking sector signals a broader trend towards embedding digital currencies into mainstream financial services, enhancing their utility and acceptance.</w:t>
      </w:r>
      <w:r/>
    </w:p>
    <w:p>
      <w:r/>
      <w:r>
        <w:t>Looking ahead, the integration of stablecoins into corporate payment systems represents a strategic shift towards innovation and agility in finance. By adopting digital assets for routine transactions, businesses position themselves at the forefront of modernisation, ready to meet evolving market demands while anticipating future trends. Platforms facilitating this transformation ensure that organisations—ranging from global banks to fintech—can benefit from enhanced operational efficiencies and gain competitive advantages in an increasingly digital global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https://www.inkl.com/news/wall-street-s-stablecoin-flip-citigroup-stripe-and-the-institutional-rush-into-crypto-payments</w:t>
        </w:r>
      </w:hyperlink>
      <w:r>
        <w:t xml:space="preserve"> - Please view link - unable to able to access data</w:t>
      </w:r>
      <w:r/>
    </w:p>
    <w:p>
      <w:pPr>
        <w:pStyle w:val="ListNumber"/>
        <w:spacing w:line="240" w:lineRule="auto"/>
        <w:ind w:left="720"/>
      </w:pPr>
      <w:r/>
      <w:hyperlink r:id="rId11">
        <w:r>
          <w:rPr>
            <w:color w:val="0000EE"/>
            <w:u w:val="single"/>
          </w:rPr>
          <w:t>https://www.reuters.com/business/finance/citigroup-considers-custody-payment-services-stablecoins-crypto-etfs-2025-08-14/</w:t>
        </w:r>
      </w:hyperlink>
      <w:r>
        <w:t xml:space="preserve"> - Citigroup is exploring entering the stablecoin and digital asset custody market in response to recent U.S. policy changes supporting broader stablecoin use. The bank is considering providing custody for high-quality assets backing stablecoins, such as U.S. Treasuries and cash, and is also looking into stablecoin-based payment solutions to improve settlement speeds and efficiency. (</w:t>
      </w:r>
      <w:hyperlink r:id="rId17">
        <w:r>
          <w:rPr>
            <w:color w:val="0000EE"/>
            <w:u w:val="single"/>
          </w:rPr>
          <w:t>reuters.com</w:t>
        </w:r>
      </w:hyperlink>
      <w:r>
        <w:t>)</w:t>
      </w:r>
      <w:r/>
    </w:p>
    <w:p>
      <w:pPr>
        <w:pStyle w:val="ListNumber"/>
        <w:spacing w:line="240" w:lineRule="auto"/>
        <w:ind w:left="720"/>
      </w:pPr>
      <w:r/>
      <w:hyperlink r:id="rId10">
        <w:r>
          <w:rPr>
            <w:color w:val="0000EE"/>
            <w:u w:val="single"/>
          </w:rPr>
          <w:t>https://www.ft.com/content/d033e015-f726-4d5f-ab38-2949171f2cdc</w:t>
        </w:r>
      </w:hyperlink>
      <w:r>
        <w:t xml:space="preserve"> - Major banks and fintech companies, including Bank of America, Standard Chartered, PayPal, Revolut, and Stripe, are entering the stablecoin market to reshape cross-border payments. The increasing regulatory acceptance of stablecoins, digital assets designed to maintain a value equivalent to traditional currencies, bolsters their confidence. These companies aim to capitalise on stablecoin transactions, offering a cost-effective and immediate alternative to conventional banking systems, especially in emerging markets. (</w:t>
      </w:r>
      <w:hyperlink r:id="rId18">
        <w:r>
          <w:rPr>
            <w:color w:val="0000EE"/>
            <w:u w:val="single"/>
          </w:rPr>
          <w:t>ft.com</w:t>
        </w:r>
      </w:hyperlink>
      <w:r>
        <w:t>)</w:t>
      </w:r>
      <w:r/>
    </w:p>
    <w:p>
      <w:pPr>
        <w:pStyle w:val="ListNumber"/>
        <w:spacing w:line="240" w:lineRule="auto"/>
        <w:ind w:left="720"/>
      </w:pPr>
      <w:r/>
      <w:hyperlink r:id="rId12">
        <w:r>
          <w:rPr>
            <w:color w:val="0000EE"/>
            <w:u w:val="single"/>
          </w:rPr>
          <w:t>https://www.reuters.com/business/finance/bank-america-expects-launch-stablecoins-morgan-stanley-weighs-use-2025-07-16/</w:t>
        </w:r>
      </w:hyperlink>
      <w:r>
        <w:t xml:space="preserve"> - Several major U.S. banks, including Bank of America and Morgan Stanley, are exploring or planning to launch stablecoins. Bank of America CEO Brian Moynihan confirmed the bank’s intention to introduce a stablecoin, noting substantial internal development but no set timeline. Morgan Stanley is also assessing the potential of stablecoins for its operations, though its CFO Sharon Yeshaya stressed that it’s still early to determine their applicability. (</w:t>
      </w:r>
      <w:hyperlink r:id="rId19">
        <w:r>
          <w:rPr>
            <w:color w:val="0000EE"/>
            <w:u w:val="single"/>
          </w:rPr>
          <w:t>reuters.com</w:t>
        </w:r>
      </w:hyperlink>
      <w:r>
        <w:t>)</w:t>
      </w:r>
      <w:r/>
    </w:p>
    <w:p>
      <w:pPr>
        <w:pStyle w:val="ListNumber"/>
        <w:spacing w:line="240" w:lineRule="auto"/>
        <w:ind w:left="720"/>
      </w:pPr>
      <w:r/>
      <w:hyperlink r:id="rId13">
        <w:r>
          <w:rPr>
            <w:color w:val="0000EE"/>
            <w:u w:val="single"/>
          </w:rPr>
          <w:t>https://www.vaulta.com/resources/vaulta-to-power-virgos-new-stablecoin-payments-solution</w:t>
        </w:r>
      </w:hyperlink>
      <w:r>
        <w:t xml:space="preserve"> - Vaulta has partnered with VirgoCX Global Holdings and its subsidiary, VirgoPay, to provide the default transaction and settlement layer for VirgoPay's stablecoin-powered remittance network. This collaboration aims to revolutionise cross-border payments by leveraging stablecoins instead of traditional banking systems, offering near-instant international payments with dramatically reduced fees. (</w:t>
      </w:r>
      <w:hyperlink r:id="rId20">
        <w:r>
          <w:rPr>
            <w:color w:val="0000EE"/>
            <w:u w:val="single"/>
          </w:rPr>
          <w:t>vaulta.com</w:t>
        </w:r>
      </w:hyperlink>
      <w:r>
        <w:t>)</w:t>
      </w:r>
      <w:r/>
    </w:p>
    <w:p>
      <w:pPr>
        <w:pStyle w:val="ListNumber"/>
        <w:spacing w:line="240" w:lineRule="auto"/>
        <w:ind w:left="720"/>
      </w:pPr>
      <w:r/>
      <w:hyperlink r:id="rId14">
        <w:r>
          <w:rPr>
            <w:color w:val="0000EE"/>
            <w:u w:val="single"/>
          </w:rPr>
          <w:t>https://virgopay.co/</w:t>
        </w:r>
      </w:hyperlink>
      <w:r>
        <w:t xml:space="preserve"> - VirgoPAY is a global remittance network designed to transform how money moves across borders. It offers a simple, intuitive on-ramp for users looking to send funds globally, whether through traditional banking methods or via crypto wallets using USDC or USDT. The service allows users to add funds using traditional local payment rails or directly from a crypto wallet, with the flexibility to choose from multiple fiat currencies. (</w:t>
      </w:r>
      <w:hyperlink r:id="rId21">
        <w:r>
          <w:rPr>
            <w:color w:val="0000EE"/>
            <w:u w:val="single"/>
          </w:rPr>
          <w:t>virgopay.co</w:t>
        </w:r>
      </w:hyperlink>
      <w:r>
        <w:t>)</w:t>
      </w:r>
      <w:r/>
    </w:p>
    <w:p>
      <w:pPr>
        <w:pStyle w:val="ListNumber"/>
        <w:spacing w:line="240" w:lineRule="auto"/>
        <w:ind w:left="720"/>
      </w:pPr>
      <w:r/>
      <w:hyperlink r:id="rId15">
        <w:r>
          <w:rPr>
            <w:color w:val="0000EE"/>
            <w:u w:val="single"/>
          </w:rPr>
          <w:t>https://www.pymnts.com/cryptocurrency/2025/stripe-co-founder-banks-very-interested-in-stablecoin-use/</w:t>
        </w:r>
      </w:hyperlink>
      <w:r>
        <w:t xml:space="preserve"> - Stripe has held initial talks with banks about using stablecoins. Stripe President and Co-Founder John Collison stated that banks are 'very interested' in integrating stablecoins into their product offerings, indicating a growing acceptance of stablecoins in the financial industry. (</w:t>
      </w:r>
      <w:hyperlink r:id="rId22">
        <w:r>
          <w:rPr>
            <w:color w:val="0000EE"/>
            <w:u w:val="single"/>
          </w:rPr>
          <w:t>pymnts.com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kl.com/news/wall-street-s-stablecoin-flip-citigroup-stripe-and-the-institutional-rush-into-crypto-payments" TargetMode="External"/><Relationship Id="rId10" Type="http://schemas.openxmlformats.org/officeDocument/2006/relationships/hyperlink" Target="https://www.ft.com/content/d033e015-f726-4d5f-ab38-2949171f2cdc" TargetMode="External"/><Relationship Id="rId11" Type="http://schemas.openxmlformats.org/officeDocument/2006/relationships/hyperlink" Target="https://www.reuters.com/business/finance/citigroup-considers-custody-payment-services-stablecoins-crypto-etfs-2025-08-14/" TargetMode="External"/><Relationship Id="rId12" Type="http://schemas.openxmlformats.org/officeDocument/2006/relationships/hyperlink" Target="https://www.reuters.com/business/finance/bank-america-expects-launch-stablecoins-morgan-stanley-weighs-use-2025-07-16/" TargetMode="External"/><Relationship Id="rId13" Type="http://schemas.openxmlformats.org/officeDocument/2006/relationships/hyperlink" Target="https://www.vaulta.com/resources/vaulta-to-power-virgos-new-stablecoin-payments-solution" TargetMode="External"/><Relationship Id="rId14" Type="http://schemas.openxmlformats.org/officeDocument/2006/relationships/hyperlink" Target="https://virgopay.co/" TargetMode="External"/><Relationship Id="rId15" Type="http://schemas.openxmlformats.org/officeDocument/2006/relationships/hyperlink" Target="https://www.pymnts.com/cryptocurrency/2025/stripe-co-founder-banks-very-interested-in-stablecoin-use/"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finance/citigroup-considers-custody-payment-services-stablecoins-crypto-etfs-2025-08-14/?utm_source=openai" TargetMode="External"/><Relationship Id="rId18" Type="http://schemas.openxmlformats.org/officeDocument/2006/relationships/hyperlink" Target="https://www.ft.com/content/d033e015-f726-4d5f-ab38-2949171f2cdc?utm_source=openai" TargetMode="External"/><Relationship Id="rId19" Type="http://schemas.openxmlformats.org/officeDocument/2006/relationships/hyperlink" Target="https://www.reuters.com/business/finance/bank-america-expects-launch-stablecoins-morgan-stanley-weighs-use-2025-07-16/?utm_source=openai" TargetMode="External"/><Relationship Id="rId20" Type="http://schemas.openxmlformats.org/officeDocument/2006/relationships/hyperlink" Target="https://www.vaulta.com/resources/vaulta-to-power-virgos-new-stablecoin-payments-solution?utm_source=openai" TargetMode="External"/><Relationship Id="rId21" Type="http://schemas.openxmlformats.org/officeDocument/2006/relationships/hyperlink" Target="https://virgopay.co/?utm_source=openai" TargetMode="External"/><Relationship Id="rId22" Type="http://schemas.openxmlformats.org/officeDocument/2006/relationships/hyperlink" Target="https://www.pymnts.com/cryptocurrency/2025/stripe-co-founder-banks-very-interested-in-stablecoin-us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