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England moves towards a unified transport strategy amidst regional disparities and funding uncertainties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An accessible, reliable, and low-carbon transport network is widely recognised as essential for the UK to meet its long-term strategic objectives, including achieving net zero emissions, adapting to climate change, fulfilling the Sustainable Development Goals, and levelling up the economy. Despite these clear goals, transport investment decisions in England often appear disconnected from such overarching aims, undermining their effectiveness.</w:t>
      </w:r>
      <w:r/>
    </w:p>
    <w:p>
      <w:r/>
      <w:r>
        <w:t>England, the UK’s largest nation, notably lacks a national transport strategy, unlike Scotland, Wales, and Northern Ireland. Moreover, the UK as a whole does not yet possess a unified vision for how its transport infrastructure should serve the needs of users. Instead, transport planning in England is fragmented across a complex array of strategies and responsibilities divided by mode, themes, and regions. This siloed approach fails to reflect the integrated, multi-modal travel patterns of individuals and businesses, resulting in policies and investments that risk incoherence and may contradict the UK’s broader strategic imperatives.</w:t>
      </w:r>
      <w:r/>
    </w:p>
    <w:p>
      <w:r/>
      <w:r>
        <w:t>Decades of comparatively uneven investment and overly centralised decision-making have left England’s transport network under strain, producing stark disparities in service provision—particularly between London, the South East, and many other regions. The challenges have been compounded by the ongoing impacts of the Covid-19 pandemic, which disrupted travel demand and priorities. Although public transport use has begun to recover, it has not returned to pre-pandemic levels. Additional pressures such as funding cuts, workforce shortages, and industrial action threaten to make public transport less attractive at a time when increased usage is crucial for sustainable development.</w:t>
      </w:r>
      <w:r/>
    </w:p>
    <w:p>
      <w:r/>
      <w:r>
        <w:t>Financial uncertainty further complicates investment efforts. The government plans to freeze capital budgets in cash terms from 2025/26, effectively reducing their real value due to inflation. This increases the importance of maximising each pound’s impact, which in turn requires clarity and certainty about future transport projects. Such certainty is vital for the industry supply chain to build capacity and deliver efficiently, for subnational governments to coordinate linked schemes that unlock wider benefits, and for businesses to confidently invest in regional economies. Yet, this certainty remains elusive. For example, the Integrated Rail Plan (IRP), a potentially transformative initiative for the North and Midlands, has suffered from prolonged ambiguity over its scope and timeline, delaying benefits.</w:t>
      </w:r>
      <w:r/>
    </w:p>
    <w:p>
      <w:r/>
      <w:r>
        <w:t>The IRP represents a significant government commitment, with a £96 billion investment aimed at revolutionising rail services in the North and Midlands. Key components include three new high-speed lines—such as Northern Powerhouse Rail connecting Leeds and Manchester in 33 minutes and the HS2 East line from Nottingham to Birmingham in 26 minutes—alongside electrification and upgrades to existing lines. These improvements are designed to deliver faster, more frequent, and more reliable journeys, easing connectivity and capacity issues in historically underserved regions.</w:t>
      </w:r>
      <w:r/>
    </w:p>
    <w:p>
      <w:r/>
      <w:r>
        <w:t>In response to the fragmented planning environment, a growing consensus is emerging around the need for a national transport strategy for England. The Institution of Civil Engineers (ICE), along with the All-Party Parliamentary Group on Infrastructure, has advocated for such a framework to reduce uncertainty and improve decision-making. Industry experts invited to discuss this idea broadly supported a new strategy but raised important questions about its scope, development process, and mechanisms to ensure it is effective.</w:t>
      </w:r>
      <w:r/>
    </w:p>
    <w:p>
      <w:r/>
      <w:r>
        <w:t>Other countries—including New Zealand, Norway, and the Netherlands—serve as examples with their established national transport strategies, offering insights into best practices and governance models that England might consider. Meanwhile, existing mechanisms such as Network Rail’s Control Periods and the Department for Transport’s Road Investment Strategies could be aligned more closely with overarching frameworks like the National Infrastructure Strategy to foster more coherent, multimodal planning without starting entirely from scratch.</w:t>
      </w:r>
      <w:r/>
    </w:p>
    <w:p>
      <w:r/>
      <w:r>
        <w:t>At the broader UK level, the Union Connectivity Review, led by Sir Peter Hendy two years ago, recommended a new strategic transport network covering the entire United Kingdom. Although these recommendations have not yet received a government response, they underscore the need for a joined-up approach to transport infrastructure that transcends regional fragmentation.</w:t>
      </w:r>
      <w:r/>
    </w:p>
    <w:p>
      <w:r/>
      <w:r>
        <w:t>In parallel, the UK government has taken steps to address these issues. The Department for Transport is currently developing an Integrated National Transport Strategy for England—the first comprehensive national strategy in over two decades. This evolving strategy aims to set a long-term vision and direction for transport design, construction, and operation, centred around users and with an emphasis on empowering local leaders to deliver solutions tailored to their communities. Transport Secretary Louise Haigh has articulated a "people-first" approach, striving to break down fragmentation, boost connectivity, and support economic growth by designing transport systems that genuinely meet public needs.</w:t>
      </w:r>
      <w:r/>
    </w:p>
    <w:p>
      <w:r/>
      <w:r>
        <w:t>The imperative for change in how transport is planned and delivered in England is clear. Policymakers, industry stakeholders, and the public are encouraged to contribute their views on whether a national transport strategy is the right approach and how it can best maximise value for money, strengthen decision-making, and deliver improved outcomes.</w:t>
      </w:r>
      <w:r/>
    </w:p>
    <w:p>
      <w:pPr>
        <w:pStyle w:val="Heading3"/>
      </w:pPr>
      <w:r>
        <w:t>📌 Reference Map:</w:t>
      </w:r>
      <w:r/>
      <w:r/>
    </w:p>
    <w:p>
      <w:pPr>
        <w:pStyle w:val="ListBullet"/>
        <w:spacing w:line="240" w:lineRule="auto"/>
        <w:ind w:left="720"/>
      </w:pPr>
      <w:r/>
      <w:r>
        <w:t xml:space="preserve">Paragraphs 1-3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Paragraphs 5-7 – </w:t>
      </w:r>
      <w:hyperlink r:id="rId9">
        <w:r>
          <w:rPr>
            <w:color w:val="0000EE"/>
            <w:u w:val="single"/>
          </w:rPr>
          <w:t>[1]</w:t>
        </w:r>
      </w:hyperlink>
      <w:r>
        <w:t xml:space="preserve">, </w:t>
      </w:r>
      <w:hyperlink r:id="rId10">
        <w:r>
          <w:rPr>
            <w:color w:val="0000EE"/>
            <w:u w:val="single"/>
          </w:rPr>
          <w:t>[7]</w:t>
        </w:r>
      </w:hyperlink>
      <w:r>
        <w:t xml:space="preserve">, </w:t>
      </w:r>
      <w:hyperlink r:id="rId13">
        <w:r>
          <w:rPr>
            <w:color w:val="0000EE"/>
            <w:u w:val="single"/>
          </w:rPr>
          <w:t>[3]</w:t>
        </w:r>
      </w:hyperlink>
      <w:r>
        <w:t xml:space="preserve">, </w:t>
      </w:r>
      <w:hyperlink r:id="rId14">
        <w:r>
          <w:rPr>
            <w:color w:val="0000EE"/>
            <w:u w:val="single"/>
          </w:rPr>
          <w:t>[4]</w:t>
        </w:r>
      </w:hyperlink>
      <w:r>
        <w:t xml:space="preserve">, </w:t>
      </w:r>
      <w:hyperlink r:id="rId15">
        <w:r>
          <w:rPr>
            <w:color w:val="0000EE"/>
            <w:u w:val="single"/>
          </w:rPr>
          <w:t>[5]</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4">
        <w:r>
          <w:rPr>
            <w:color w:val="0000EE"/>
            <w:u w:val="single"/>
          </w:rPr>
          <w:t>[4]</w:t>
        </w:r>
      </w:hyperlink>
      <w:r>
        <w:t xml:space="preserve">, </w:t>
      </w:r>
      <w:hyperlink r:id="rId15">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https://www.ice.org.uk/news-views-insights/inside-infrastructure/does-england-need-a-national-transport-strategy</w:t>
        </w:r>
      </w:hyperlink>
      <w:r>
        <w:t xml:space="preserve"> - Please view link - unable to able to access data</w:t>
      </w:r>
      <w:r/>
    </w:p>
    <w:p>
      <w:pPr>
        <w:pStyle w:val="ListNumber"/>
        <w:spacing w:line="240" w:lineRule="auto"/>
        <w:ind w:left="720"/>
      </w:pPr>
      <w:r/>
      <w:hyperlink r:id="rId11">
        <w:r>
          <w:rPr>
            <w:color w:val="0000EE"/>
            <w:u w:val="single"/>
          </w:rPr>
          <w:t>https://www.gov.uk/government/news/integrated-rail-plan-biggest-ever-public-investment-in-britains-rail-network-will-deliver-faster-more-frequent-and-more-reliable-journeys-across-no</w:t>
        </w:r>
      </w:hyperlink>
      <w:r>
        <w:t xml:space="preserve"> - The UK government has announced a £96 billion investment in the Integrated Rail Plan (IRP), aiming to transform rail services in the North and Midlands. The plan includes three new high-speed lines, such as Northern Powerhouse Rail connecting Leeds and Manchester in 33 minutes, and HS2 East running direct from central Nottingham to Birmingham in 26 minutes. These improvements are expected to deliver faster, more frequent, and more reliable journeys, benefiting passengers sooner than previous proposals. The IRP also commits to electrifying and upgrading existing main lines, enhancing capacity and connectivity across the regions.</w:t>
      </w:r>
      <w:r/>
    </w:p>
    <w:p>
      <w:pPr>
        <w:pStyle w:val="ListNumber"/>
        <w:spacing w:line="240" w:lineRule="auto"/>
        <w:ind w:left="720"/>
      </w:pPr>
      <w:r/>
      <w:hyperlink r:id="rId13">
        <w:r>
          <w:rPr>
            <w:color w:val="0000EE"/>
            <w:u w:val="single"/>
          </w:rPr>
          <w:t>https://www.gov.uk/government/calls-for-evidence/integrated-national-transport-strategy-a-call-for-ideas</w:t>
        </w:r>
      </w:hyperlink>
      <w:r>
        <w:t xml:space="preserve"> - The Department for Transport is developing an Integrated National Transport Strategy for England, aiming to set a high-level direction for transport design, construction, and operation over the next decade. The strategy seeks to put users at its heart and empower local leaders to deliver integrated transport solutions tailored to their communities. A call for evidence was published to gather insights from the public, transport workers, and organisations operating in the transport sector, with responses considered in drafting the strategy.</w:t>
      </w:r>
      <w:r/>
    </w:p>
    <w:p>
      <w:pPr>
        <w:pStyle w:val="ListNumber"/>
        <w:spacing w:line="240" w:lineRule="auto"/>
        <w:ind w:left="720"/>
      </w:pPr>
      <w:r/>
      <w:hyperlink r:id="rId14">
        <w:r>
          <w:rPr>
            <w:color w:val="0000EE"/>
            <w:u w:val="single"/>
          </w:rPr>
          <w:t>https://www.gov.uk/government/speeches/integrated-national-transport-strategy-for-england</w:t>
        </w:r>
      </w:hyperlink>
      <w:r>
        <w:t xml:space="preserve"> - The UK government has announced plans for the first integrated national transport strategy in over two decades. The strategy aims to address the fragmentation and inefficiency in England's transport system by setting a cohesive vision for design and delivery. It seeks to improve connectivity across cities, towns, and rural areas, ensuring transport systems meet the needs of all users. The strategy will drive a cultural change, placing people at the centre of transport planning and operation.</w:t>
      </w:r>
      <w:r/>
    </w:p>
    <w:p>
      <w:pPr>
        <w:pStyle w:val="ListNumber"/>
        <w:spacing w:line="240" w:lineRule="auto"/>
        <w:ind w:left="720"/>
      </w:pPr>
      <w:r/>
      <w:hyperlink r:id="rId15">
        <w:r>
          <w:rPr>
            <w:color w:val="0000EE"/>
            <w:u w:val="single"/>
          </w:rPr>
          <w:t>https://www.gov.uk/government/news/transport-secretary-unveils-her-vision-for-integrated-transport-across-england</w:t>
        </w:r>
      </w:hyperlink>
      <w:r>
        <w:t xml:space="preserve"> - Transport Secretary Louise Haigh has unveiled her vision for an integrated national transport strategy, marking the first in a quarter of a century. The strategy aims to join up transport networks, empower local leaders, and drive economic growth. It focuses on a 'people-first' approach to transport, ensuring that systems are designed and operated with the needs of users at the forefront. The strategy seeks to address the fragmentation in England's transport system and improve connectivity across the country.</w:t>
      </w:r>
      <w:r/>
    </w:p>
    <w:p>
      <w:pPr>
        <w:pStyle w:val="ListNumber"/>
        <w:spacing w:line="240" w:lineRule="auto"/>
        <w:ind w:left="720"/>
      </w:pPr>
      <w:r/>
      <w:hyperlink r:id="rId12">
        <w:r>
          <w:rPr>
            <w:color w:val="0000EE"/>
            <w:u w:val="single"/>
          </w:rPr>
          <w:t>https://www.gov.uk/government/publications/integrated-rail-plan-for-the-north-and-the-midlands</w:t>
        </w:r>
      </w:hyperlink>
      <w:r>
        <w:t xml:space="preserve"> - The Integrated Rail Plan for the North and Midlands outlines the UK government's approach to delivering and sequencing major rail investments in these regions. The plan includes the development of new high-speed lines, electrification of existing main lines, and upgrades to improve capacity and connectivity. It aims to deliver faster, more frequent, and more reliable rail services, supporting economic growth and addressing regional disparities in transport infrastructure.</w:t>
      </w:r>
      <w:r/>
    </w:p>
    <w:p>
      <w:pPr>
        <w:pStyle w:val="ListNumber"/>
        <w:spacing w:line="240" w:lineRule="auto"/>
        <w:ind w:left="720"/>
      </w:pPr>
      <w:r/>
      <w:hyperlink r:id="rId10">
        <w:r>
          <w:rPr>
            <w:color w:val="0000EE"/>
            <w:u w:val="single"/>
          </w:rPr>
          <w:t>https://www.ice.org.uk/news-views-insights/policy-and-advocacy/policy-engagement/does-england-need-a-national-transport-strategy</w:t>
        </w:r>
      </w:hyperlink>
      <w:r>
        <w:t xml:space="preserve"> - The Institution of Civil Engineers (ICE) has published a green paper discussing the need for a national transport strategy in England. The paper highlights the fragmentation in England's transport planning and the absence of a cohesive strategy, contrasting it with the national transport strategies in Scotland, Wales, and Northern Ireland. It explores how a national transport strategy could strengthen decision-making and improve transport services, aiming to align investment with the UK's strategic objectives and address regional disparities.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ce.org.uk/news-views-insights/inside-infrastructure/does-england-need-a-national-transport-strategy" TargetMode="External"/><Relationship Id="rId10" Type="http://schemas.openxmlformats.org/officeDocument/2006/relationships/hyperlink" Target="https://www.ice.org.uk/news-views-insights/policy-and-advocacy/policy-engagement/does-england-need-a-national-transport-strategy" TargetMode="External"/><Relationship Id="rId11" Type="http://schemas.openxmlformats.org/officeDocument/2006/relationships/hyperlink" Target="https://www.gov.uk/government/news/integrated-rail-plan-biggest-ever-public-investment-in-britains-rail-network-will-deliver-faster-more-frequent-and-more-reliable-journeys-across-no" TargetMode="External"/><Relationship Id="rId12" Type="http://schemas.openxmlformats.org/officeDocument/2006/relationships/hyperlink" Target="https://www.gov.uk/government/publications/integrated-rail-plan-for-the-north-and-the-midlands" TargetMode="External"/><Relationship Id="rId13" Type="http://schemas.openxmlformats.org/officeDocument/2006/relationships/hyperlink" Target="https://www.gov.uk/government/calls-for-evidence/integrated-national-transport-strategy-a-call-for-ideas" TargetMode="External"/><Relationship Id="rId14" Type="http://schemas.openxmlformats.org/officeDocument/2006/relationships/hyperlink" Target="https://www.gov.uk/government/speeches/integrated-national-transport-strategy-for-england" TargetMode="External"/><Relationship Id="rId15" Type="http://schemas.openxmlformats.org/officeDocument/2006/relationships/hyperlink" Target="https://www.gov.uk/government/news/transport-secretary-unveils-her-vision-for-integrated-transport-across-englan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