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Record migrant crossings strain UK-France 'one in, one out' deal amid legal and political clashes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More than 1,000 migrants crossed the English Channel to Britain in small boats on the same day that Labour ministers hailed the third deportation of an asylum seeker to France under the new UK-France 'one in, one out' migration agreement. According to Home Office figures, 1,072 migrants made the perilous journey from northern France in 13 boats, averaging over 82 individuals per vessel on Friday, marking the third day this year that illegal crossings have exceeded 1,000 in a single day. This surge has pushed the total number of crossings in 2025 to a record 32,103 by this point in the year, intensifying political and logistical challenges for the government.</w:t>
      </w:r>
      <w:r/>
    </w:p>
    <w:p>
      <w:r/>
      <w:r>
        <w:t>The 'one in, one out' deal, announced in July 2025 by Prime Minister Keir Starmer and French President Emmanuel Macron, aims to manage irregular migration by allowing the UK to return migrants who arrived illegally via small boats to France in exchange for accepting a numerically equivalent number of legitimate asylum seekers with family ties in the UK. The first deportation under this agreement—a man who entered Britain in August—was carried out via commercial flight, with additional removals expected imminently. Home Secretary Shabana Mahmood described this operation as a vital step in enhancing border control and deterring further illegal crossings. However, the policy’s impact remains limited, as the modest number of deportations contrasts sharply with the overwhelming influx continuing daily.</w:t>
      </w:r>
      <w:r/>
    </w:p>
    <w:p>
      <w:r/>
      <w:r>
        <w:t>The limited scale of removals has drawn harsh criticism from opposition figures and political commentators. Shadow Home Secretary Chris Philp labelled the returns 'pathetic' and argued that the deal provided no effective deterrent against migrants attempting the hazardous Channel crossing. Nigel Farage, leader of Reform UK, highlighted the disparity starkly on social media, noting that only three migrants had been returned to France while over 1,000 arrived on the same day, calling the situation an 'invasion'. French police officers deployed near Calais similarly expressed scepticism, scoffing at the idea that the current rate of deportations would discourage migrants and suggesting that only a much larger scale of removals could have any effect.</w:t>
      </w:r>
      <w:r/>
    </w:p>
    <w:p>
      <w:r/>
      <w:r>
        <w:t>Legal hurdles have further complicated the fledgling scheme. A High Court in London recently granted a temporary injunction preventing the removal of a 25-year-old Eritrean asylum seeker, who arrived in the UK via a small boat, on grounds that he might be a victim of human trafficking. Judge Clive Sheldon identified a 'serious issue to be tried' and allowed the man additional time to provide evidence supporting his trafficking claim. This ruling represents an early judicial challenge to the government's deportation plans, delaying the full implementation of the 'one in, one out' policy. Home Secretary Mahmood criticised these last-minute legal interventions as 'vexatious' and vowed to contest such claims, highlighting the government's frustration with what it sees as obstructions to its immigration control efforts.</w:t>
      </w:r>
      <w:r/>
    </w:p>
    <w:p>
      <w:r/>
      <w:r>
        <w:t>The government's approach marks a departure from previous Conservative policies, such as the scrapped Rwanda relocation scheme, instead prioritising cooperation with France to manage asylum seeker flows through reciprocal arrangements. While officials have hailed the deal as a breakthrough, its infancy and the limited numbers returned mean its effectiveness remains unproven amid continuing high arrivals. Moreover, the government's intention to reform modern slavery laws aims to address perceived exploitation within migrant populations but has met resistance from human rights groups advocating for a more humane, justice-oriented asylum system.</w:t>
      </w:r>
      <w:r/>
    </w:p>
    <w:p>
      <w:r/>
      <w:r>
        <w:t>The financial cost of these crossings and the subsequent asylum processing is significant. Estimates suggest that the 2025 arrivals could lead to expenses of £43 million in a single year for British taxpayers, covering essential services like accommodation, healthcare, education, legal aid, and other benefits. Local councils receive additional funds—up to £1,200 per asylum seeker—to manage incidental costs, which has sometimes sparked public controversy over the provision of amenities such as swimming lessons and cookery classes. Furthermore, failed asylum seekers who voluntarily return under government schemes have received payments of up to £3,000, costing taxpayers tens of millions of pounds over recent years.</w:t>
      </w:r>
      <w:r/>
    </w:p>
    <w:p>
      <w:r/>
      <w:r>
        <w:t>Public tension over the issue is palpable, with protests erupting in London’s Canary Wharf involving both anti-migrant demonstrators and anti-racism campaigners. Up to 500 individuals took part in these noisy confrontations outside a hotel hosting asylum seekers, reflecting deep local divisions and the national political sensitivity surrounding immigration and asylum policy.</w:t>
      </w:r>
      <w:r/>
    </w:p>
    <w:p>
      <w:r/>
      <w:r>
        <w:t>A broader context reveals that the UK is experiencing a complex migration landscape. Although net migration has decreased since its record post-Brexit surge in 2023, migration remains at historically high levels compared to previous decades. Nearly half of migrants in 2025 arrived on student visas, and immigration continues to be a highly contentious political issue. Experts suggest that the UK's asylum system is outdated and struggles with the volume and complexity of cases, especially within the current liberal post-Brexit immigration framework, which, while economically beneficial, faces political challenges and public scepticism.</w:t>
      </w:r>
      <w:r/>
    </w:p>
    <w:p>
      <w:r/>
      <w:r>
        <w:t>Overall, while the UK government presents the 'one in, one out' deal with France as a pivotal move to curb illegal Channel crossings, the scale of daily arrivals, legal obstacles, and political backlash illustrate that the challenge remains formidable and far from resolved. The policy’s limited initial impact underscores ongoing debates over the most effective and humane approaches to managing asylum and migration in an increasingly complex environment.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[3]</w:t>
        </w:r>
      </w:hyperlink>
      <w:r>
        <w:t xml:space="preserve">,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5 – </w:t>
      </w:r>
      <w:hyperlink r:id="rId11">
        <w:r>
          <w:rPr>
            <w:color w:val="0000EE"/>
            <w:u w:val="single"/>
          </w:rPr>
          <w:t>[2]</w:t>
        </w:r>
      </w:hyperlink>
      <w:r>
        <w:t xml:space="preserve">, </w:t>
      </w:r>
      <w:hyperlink r:id="rId12">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https://www.dailymail.co.uk/news/article-15118469/Labour-small-boats-farce-deal-fails-deterrent.html?ns_mchannel=rss&amp;ns_campaign=1490&amp;ito=1490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https://www.reuters.com/world/uk/britain-says-first-migrant-returned-france-under-one-one-out-deal-2025-09-18/</w:t>
        </w:r>
      </w:hyperlink>
      <w:r>
        <w:t xml:space="preserve"> - The UK has deported its first migrant to France under a new 'one in, one out' agreement aimed at managing illegal migration across the English Channel. The pact, agreed upon by Prime Minister Keir Starmer and President Emmanuel Macron in July 2025, allows the UK to return migrants who arrived via small boats to France while accepting an equal number of legitimate asylum seekers with family ties in the UK. The first individual, who entered the UK in August, was removed via commercial flight, with more removals expected shortly. Home Secretary Shabana Mahmood emphasized the operation as a crucial step in strengthening border control, though legal challenges have delayed the policy’s full implementation. A recent High Court ruling temporarily blocked another removal, demonstrating ongoing legal hurdles. The UK government expressed intentions to reform modern slavery laws to prevent perceived exploitation. However, human rights campaigners criticized the government's approach, urging for a more humanitarian asylum system centered on justice, safety, and proper legal support. Over 30,000 people have crossed the Channel to the UK in 2025, intensifying political and public pressure on the government to curb irregular migration. (</w:t>
      </w:r>
      <w:hyperlink r:id="rId17">
        <w:r>
          <w:rPr>
            <w:color w:val="0000EE"/>
            <w:u w:val="single"/>
          </w:rPr>
          <w:t>reuters.com</w:t>
        </w:r>
      </w:hyperlink>
      <w:r>
        <w:t>)</w:t>
      </w:r>
      <w:r/>
    </w:p>
    <w:p>
      <w:pPr>
        <w:pStyle w:val="ListNumber"/>
        <w:spacing w:line="240" w:lineRule="auto"/>
        <w:ind w:left="720"/>
      </w:pPr>
      <w:r/>
      <w:hyperlink r:id="rId13">
        <w:r>
          <w:rPr>
            <w:color w:val="0000EE"/>
            <w:u w:val="single"/>
          </w:rPr>
          <w:t>https://www.reuters.com/world/uk/uk-court-temporarily-blocks-removal-asylum-seeker-under-uk-france-returns-deal-2025-09-16/</w:t>
        </w:r>
      </w:hyperlink>
      <w:r>
        <w:t xml:space="preserve"> - A UK High Court has temporarily blocked the removal of a 25-year-old Eritrean asylum seeker to France under a new UK-France returns deal. The man, who arrived in Britain via small boat on August 12, 2025, won an interim injunction pending a full legal hearing, arguing he is a victim of trafficking. The deal—announced in July as a 'one in, one out' scheme—aims to return undocumented migrants to France while accepting legitimate asylum seekers with UK family ties. The decision, delivered by Judge Clive Sheldon, is an early legal setback for Prime Minister Keir Starmer's government, which is under pressure to reduce illegal Channel crossings, already above 30,000 for the year. The judge ruled there is a 'serious issue to be tried,' granting the man 14 days to submit more details about his trafficking claim. The UK government argues the plan is vital to curbing illegal migration and deterring future crossings, as immigration has become a central political issue ahead of growing support for the anti-immigrant Reform UK party. (</w:t>
      </w:r>
      <w:hyperlink r:id="rId18">
        <w:r>
          <w:rPr>
            <w:color w:val="0000EE"/>
            <w:u w:val="single"/>
          </w:rPr>
          <w:t>reuters.com</w:t>
        </w:r>
      </w:hyperlink>
      <w:r>
        <w:t>)</w:t>
      </w:r>
      <w:r/>
    </w:p>
    <w:p>
      <w:pPr>
        <w:pStyle w:val="ListNumber"/>
        <w:spacing w:line="240" w:lineRule="auto"/>
        <w:ind w:left="720"/>
      </w:pPr>
      <w:r/>
      <w:hyperlink r:id="rId12">
        <w:r>
          <w:rPr>
            <w:color w:val="0000EE"/>
            <w:u w:val="single"/>
          </w:rPr>
          <w:t>https://apnews.com/article/b341cee5f66c43359303c74b9995e633</w:t>
        </w:r>
      </w:hyperlink>
      <w:r>
        <w:t xml:space="preserve"> - The UK has enacted a new 'one in, one out' migration policy aimed at curbing unauthorized migrant crossings of the English Channel. Under this initiative, the UK deported the first migrant—a man who arrived by boat in August—back to France. The government, led by Prime Minister Keir Starmer, claims this move underscores its commitment to controlling unauthorized migration, which has surged, with over 30,000 people crossing this year alone. Home Secretary Shabana Mahmood emphasized that illegal entrants will be removed. This policy comes as an alternative to the scrapped Conservative plan to relocate migrants to Rwanda. Instead, the UK now has an agreement with France to exchange migrants, sending some back to France while accepting others from France with family ties in the UK. However, legal challenges remain, evidenced by a recent court ruling blocking the deportation of an Eritrean asylum-seeker pending human trafficking concerns. Despite the policy's limited initial scope, UK officials hail it as a breakthrough in managing asylum-seeker flows, with parallel efforts to speed up claim processing and reduce hotel accommodations for migrants. (</w:t>
      </w:r>
      <w:hyperlink r:id="rId19">
        <w:r>
          <w:rPr>
            <w:color w:val="0000EE"/>
            <w:u w:val="single"/>
          </w:rPr>
          <w:t>apnews.com</w:t>
        </w:r>
      </w:hyperlink>
      <w:r>
        <w:t>)</w:t>
      </w:r>
      <w:r/>
    </w:p>
    <w:p>
      <w:pPr>
        <w:pStyle w:val="ListNumber"/>
        <w:spacing w:line="240" w:lineRule="auto"/>
        <w:ind w:left="720"/>
      </w:pPr>
      <w:r/>
      <w:hyperlink r:id="rId14">
        <w:r>
          <w:rPr>
            <w:color w:val="0000EE"/>
            <w:u w:val="single"/>
          </w:rPr>
          <w:t>https://www.reuters.com/world/uk/uk-government-says-it-will-fight-legal-blocks-preventing-migrant-removals-2025-09-17/</w:t>
        </w:r>
      </w:hyperlink>
      <w:r>
        <w:t xml:space="preserve"> - The UK government has committed to challenging legal efforts that obstruct the deportation of migrants, labeling such efforts as 'vexatious, last minute claims.' This statement follows a court decision that granted a temporary injunction preventing the removal of a 25-year-old Eritrean asylum seeker to France. The man, who arrived in the UK via a small boat in August, claims to be a victim of trafficking, which the High Court deemed a 'serious issue to be tried.' Interior Minister Shabana Mahmood criticized such last-minute claims, suggesting they undermine the legal system and Britain's generosity. The injunction disrupts the UK-France 'one in, one out' deportation scheme introduced in July 2025. Meanwhile, Prime Minister Keir Starmer's government is under increased pressure to curb the number of migrants crossing the English Channel, with over 30,000 arrivals recorded in 2025 so far. (</w:t>
      </w:r>
      <w:hyperlink r:id="rId20">
        <w:r>
          <w:rPr>
            <w:color w:val="0000EE"/>
            <w:u w:val="single"/>
          </w:rPr>
          <w:t>reuters.com</w:t>
        </w:r>
      </w:hyperlink>
      <w:r>
        <w:t>)</w:t>
      </w:r>
      <w:r/>
    </w:p>
    <w:p>
      <w:pPr>
        <w:pStyle w:val="ListNumber"/>
        <w:spacing w:line="240" w:lineRule="auto"/>
        <w:ind w:left="720"/>
      </w:pPr>
      <w:r/>
      <w:hyperlink r:id="rId15">
        <w:r>
          <w:rPr>
            <w:color w:val="0000EE"/>
            <w:u w:val="single"/>
          </w:rPr>
          <w:t>https://apnews.com/article/a3bd818a4e84045c3a1ed85f38175a87</w:t>
        </w:r>
      </w:hyperlink>
      <w:r>
        <w:t xml:space="preserve"> - A British judge has temporarily blocked the deportation of a 25-year-old Eritrean asylum-seeker back to France, marking a delay in the first removal under a new UK-France migration agreement. The man, who crossed the English Channel, is claiming he is a victim of human trafficking. High Court judge Clive Sheldon granted interim relief after the individual's legal appeal, questioning whether the Home Secretary properly investigated the trafficking claim. This comes as a setback for Prime Minister Keir Starmer’s efforts to curb illegal crossings via small boats. Home Secretary Shabana Mahmood criticized last-minute legal interventions and announced plans to appeal the decision. The policy replaces a previous plan to send migrants to Rwanda and introduces a reciprocal arrangement with France, allowing some asylum-seekers to be returned there in exchange for Britain accepting individuals with family ties in the UK. Despite this delay, the government still expects initial removals to commence within the week. Over 30,000 have crossed the channel so far in 2025, causing political tension and logistical challenges in housing and processing claims. (</w:t>
      </w:r>
      <w:hyperlink r:id="rId21">
        <w:r>
          <w:rPr>
            <w:color w:val="0000EE"/>
            <w:u w:val="single"/>
          </w:rPr>
          <w:t>apnews.com</w:t>
        </w:r>
      </w:hyperlink>
      <w:r>
        <w:t>)</w:t>
      </w:r>
      <w:r/>
    </w:p>
    <w:p>
      <w:pPr>
        <w:pStyle w:val="ListNumber"/>
        <w:spacing w:line="240" w:lineRule="auto"/>
        <w:ind w:left="720"/>
      </w:pPr>
      <w:r/>
      <w:hyperlink r:id="rId10">
        <w:r>
          <w:rPr>
            <w:color w:val="0000EE"/>
            <w:u w:val="single"/>
          </w:rPr>
          <w:t>https://moneyweek.com/economy/uk-economy/britains-migration-crisis</w:t>
        </w:r>
      </w:hyperlink>
      <w:r>
        <w:t xml:space="preserve"> - As of mid-2025, net migration to the UK is declining after a record post-Brexit surge known as the 'Boriswave,' which peaked in 2023 with 866,000 net migrants. In 2024, this figure dropped to 421,000 due to policy changes, such as bans on dependants for student and care worker visas. Nevertheless, immigration remains a hot political issue, partly due to the record number of legal and illegal entries in recent years, including a significant rise in Channel crossings. Despite recent declines, current migration levels are still higher than most of the 2010s and well above 2000s levels. Public concern is heightened, even though illegal immigration accounts for only a small share (about 4%) of total migration. Concerns are tied to the rapid expansion of the non-EU skilled workforce, particularly in health and care sectors. The UK stands out globally for high legal immigration, particularly student arrivals, leading all OECD nations in that category. In 2025, nearly half of migrants came on student visas. Labour and Conservative governments have implemented and continued stricter rules, aiming to reduce future migration further. Experts suggest the asylum system is outdated and that the UK's liberal post-Brexit immigration policy, while economically beneficial, has failed politically. (</w:t>
      </w:r>
      <w:hyperlink r:id="rId22">
        <w:r>
          <w:rPr>
            <w:color w:val="0000EE"/>
            <w:u w:val="single"/>
          </w:rPr>
          <w:t>moneyweek.com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18469/Labour-small-boats-farce-deal-fails-deterrent.html?ns_mchannel=rss&amp;ns_campaign=1490&amp;ito=1490" TargetMode="External"/><Relationship Id="rId10" Type="http://schemas.openxmlformats.org/officeDocument/2006/relationships/hyperlink" Target="https://moneyweek.com/economy/uk-economy/britains-migration-crisis" TargetMode="External"/><Relationship Id="rId11" Type="http://schemas.openxmlformats.org/officeDocument/2006/relationships/hyperlink" Target="https://www.reuters.com/world/uk/britain-says-first-migrant-returned-france-under-one-one-out-deal-2025-09-18/" TargetMode="External"/><Relationship Id="rId12" Type="http://schemas.openxmlformats.org/officeDocument/2006/relationships/hyperlink" Target="https://apnews.com/article/b341cee5f66c43359303c74b9995e633" TargetMode="External"/><Relationship Id="rId13" Type="http://schemas.openxmlformats.org/officeDocument/2006/relationships/hyperlink" Target="https://www.reuters.com/world/uk/uk-court-temporarily-blocks-removal-asylum-seeker-under-uk-france-returns-deal-2025-09-16/" TargetMode="External"/><Relationship Id="rId14" Type="http://schemas.openxmlformats.org/officeDocument/2006/relationships/hyperlink" Target="https://www.reuters.com/world/uk/uk-government-says-it-will-fight-legal-blocks-preventing-migrant-removals-2025-09-17/" TargetMode="External"/><Relationship Id="rId15" Type="http://schemas.openxmlformats.org/officeDocument/2006/relationships/hyperlink" Target="https://apnews.com/article/a3bd818a4e84045c3a1ed85f38175a87"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uk/britain-says-first-migrant-returned-france-under-one-one-out-deal-2025-09-18/?utm_source=openai" TargetMode="External"/><Relationship Id="rId18" Type="http://schemas.openxmlformats.org/officeDocument/2006/relationships/hyperlink" Target="https://www.reuters.com/world/uk/uk-court-temporarily-blocks-removal-asylum-seeker-under-uk-france-returns-deal-2025-09-16/?utm_source=openai" TargetMode="External"/><Relationship Id="rId19" Type="http://schemas.openxmlformats.org/officeDocument/2006/relationships/hyperlink" Target="https://apnews.com/article/b341cee5f66c43359303c74b9995e633?utm_source=openai" TargetMode="External"/><Relationship Id="rId20" Type="http://schemas.openxmlformats.org/officeDocument/2006/relationships/hyperlink" Target="https://www.reuters.com/world/uk/uk-government-says-it-will-fight-legal-blocks-preventing-migrant-removals-2025-09-17/?utm_source=openai" TargetMode="External"/><Relationship Id="rId21" Type="http://schemas.openxmlformats.org/officeDocument/2006/relationships/hyperlink" Target="https://apnews.com/article/a3bd818a4e84045c3a1ed85f38175a87?utm_source=openai" TargetMode="External"/><Relationship Id="rId22" Type="http://schemas.openxmlformats.org/officeDocument/2006/relationships/hyperlink" Target="https://moneyweek.com/economy/uk-economy/britains-migration-crisi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