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admits Labour's past misjudgements on immigration and unveils a strategic reset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Keir Starmer has openly acknowledged that the Labour Party and the broader Left had previously avoided adequately addressing public concerns related to illegal immigration, a stance he now identifies as a critical misstep. Writing in The Telegraph, Starmer underscored the necessity for Labour to confront "every aspect of the problem," signalling a renewed focus on immigration as part of the party’s broader political strategy. This admission comes amid growing pressure on the government, with small boat crossings into the UK surpassing 50,000 by August, an issue increasingly exploited by populist groups like Reform UK. Starmer highlighted that Labour must offer a "patriotic national renewal" grounded in "enduring British values" to counter the rise of right-wing populism, while dismissing Reform’s proposals as "toxic."</w:t>
      </w:r>
      <w:r/>
    </w:p>
    <w:p>
      <w:r/>
      <w:r>
        <w:t>Ahead of a planned speech outlining these themes, Starmer emphasised the party’s commitment to rejecting divisive, simplistic fixes and pledged to restore local community power in addressing the impact of migration. This addresses recent protests outside asylum hotels, reflecting local grievances around hosting asylum seekers. To complement this approach, Labour recently announced a £5 billion investment aimed at 339 neglected communities, allowing local priorities to guide spending decisions, including £1.5 billion pledged earlier for the UK’s most deprived areas. The party’s strategy appears to blend robust immigration enforcement rhetoric with community investment to regain political ground lost to anti-immigration forces.</w:t>
      </w:r>
      <w:r/>
    </w:p>
    <w:p>
      <w:r/>
      <w:r>
        <w:t>Starmer’s approach also embraces tougher enforcement measures. Earlier proposals included immediately terminating the controversial Rwanda asylum scheme—which Labour criticised and pledged to scrap if elected—redirecting those funds instead to hiring specialist investigators to combat people-smuggling gangs responsible for the Channel crossings. Recognising the scale of the challenge, Labour’s government announced plans in late 2024 to deploy 100 new specialist intelligence officers within the National Crime Agency to target criminal smuggling syndicates effectively. Starmer has advocated using counter-terrorism powers to dismantle these gangs, comparing the fight against people-smuggling with efforts to combat terrorist organisations, including freezing assets and imposing travel bans on those involved in smuggling networks.</w:t>
      </w:r>
      <w:r/>
    </w:p>
    <w:p>
      <w:r/>
      <w:r>
        <w:t>In addition to tougher domestic measures, Starmer has pursued international efforts to address the root causes of migration. In mid-2024, Labour committed £84 million to initiatives in Africa and the Middle East aimed at improving education, employment, and humanitarian conditions to curb the underlying drivers of illegal migration "upstream." This international focus is framed as a practical alternative to short-term fixes, signalling Labour’s broader vision on migration policy beyond border enforcement.</w:t>
      </w:r>
      <w:r/>
    </w:p>
    <w:p>
      <w:r/>
      <w:r>
        <w:t>Labour has also shifted asylum policy. In June 2024, Starmer confirmed the decision to resume processing asylum applications for individuals who had entered the UK illegally, reversing a previous Conservative policy designed largely to prevent these individuals from qualifying for refugee status. This marked a significant departure from the Home Office’s prior deportation-focused strategy, including the Rwanda scheme and other removal plans.</w:t>
      </w:r>
      <w:r/>
    </w:p>
    <w:p>
      <w:r/>
      <w:r>
        <w:t>However, immigration complexities continue to pose challenges. Recent controversies, such as a Palestinian family from Gaza being granted residency after applying through a scheme intended for Ukrainians, have drawn criticism from Conservative figures. Starmer acknowledged the need to close legal loopholes underscoring that immigration rules must be set by Parliament, while committing the Home Secretary to resolving case-specific issues. This incident illustrates the ongoing tensions and public sensitivities surrounding the UK’s immigration system.</w:t>
      </w:r>
      <w:r/>
    </w:p>
    <w:p>
      <w:r/>
      <w:r>
        <w:t>In summary, Sir Keir Starmer’s Labour Party is adopting a multifaceted strategy aimed at reclaiming political capital on immigration by addressing both enforcement and community impact concerns. His candid recognition of past mistakes on the Left, combined with pledges for stronger border controls, community investment, international development, and nuanced asylum policies, reflects a significant repositioning designed to counter growing right-wing populist appeal and respond to the complex realities of migration and public sentiment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[4]</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https://www.bbc.com/news/articles/cn832y43ql5o?at_medium=RSS&amp;at_campaign=rss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https://www.bbc.com/news/uk-politics-68984778</w:t>
        </w:r>
      </w:hyperlink>
      <w:r>
        <w:t xml:space="preserve"> - In May 2024, Sir Keir Starmer, leader of the UK Labour Party, pledged to immediately terminate the government's Rwanda asylum scheme if Labour won the election. He proposed reallocating the funds to hire specialist investigators to address small boat crossings in the English Channel. Starmer also advocated for using counter-terrorism powers to dismantle people-smuggling gangs, highlighting the need for a more effective approach to illegal immigration. Prime Minister Rishi Sunak responded by stating that the government had already recruited additional police for this purpose.</w:t>
      </w:r>
      <w:r/>
    </w:p>
    <w:p>
      <w:pPr>
        <w:pStyle w:val="ListNumber"/>
        <w:spacing w:line="240" w:lineRule="auto"/>
        <w:ind w:left="720"/>
      </w:pPr>
      <w:r/>
      <w:hyperlink r:id="rId11">
        <w:r>
          <w:rPr>
            <w:color w:val="0000EE"/>
            <w:u w:val="single"/>
          </w:rPr>
          <w:t>https://www.bbc.com/news/articles/cwyd47510gyo</w:t>
        </w:r>
      </w:hyperlink>
      <w:r>
        <w:t xml:space="preserve"> - By December 2024, over 20,000 individuals had crossed the English Channel in small boats since Labour assumed office in July. This marked an increase compared to the previous year, underscoring the challenges faced by Sir Keir Starmer's government. In response, the government announced plans to deploy 100 new specialist intelligence officers and investigators to the National Crime Agency to disrupt and dismantle criminal smuggling gangs responsible for these crossings.</w:t>
      </w:r>
      <w:r/>
    </w:p>
    <w:p>
      <w:pPr>
        <w:pStyle w:val="ListNumber"/>
        <w:spacing w:line="240" w:lineRule="auto"/>
        <w:ind w:left="720"/>
      </w:pPr>
      <w:r/>
      <w:hyperlink r:id="rId13">
        <w:r>
          <w:rPr>
            <w:color w:val="0000EE"/>
            <w:u w:val="single"/>
          </w:rPr>
          <w:t>https://www.bbc.com/news/articles/czvxp9d5lrko</w:t>
        </w:r>
      </w:hyperlink>
      <w:r>
        <w:t xml:space="preserve"> - In July 2024, Prime Minister Sir Keir Starmer announced an £84 million funding initiative aimed at addressing the root causes of illegal migration in Africa and the Middle East. The funds were designated for projects focusing on education, employment opportunities, and humanitarian support, with the goal of reducing the factors driving individuals to migrate. Starmer emphasized the importance of tackling illegal migration 'upstream' and expressed a commitment to practical solutions rather than 'gimmicks'.</w:t>
      </w:r>
      <w:r/>
    </w:p>
    <w:p>
      <w:pPr>
        <w:pStyle w:val="ListNumber"/>
        <w:spacing w:line="240" w:lineRule="auto"/>
        <w:ind w:left="720"/>
      </w:pPr>
      <w:r/>
      <w:hyperlink r:id="rId12">
        <w:r>
          <w:rPr>
            <w:color w:val="0000EE"/>
            <w:u w:val="single"/>
          </w:rPr>
          <w:t>https://www.bbc.com/news/articles/cx2v2z6xlj9o</w:t>
        </w:r>
      </w:hyperlink>
      <w:r>
        <w:t xml:space="preserve"> - In January 2025, Prime Minister Sir Keir Starmer emphasized the significance of new sanctions targeting smuggling networks as a crucial step in halting illegal migration into the UK. The proposed measures included freezing the assets of individuals and companies involved in people smuggling and imposing travel bans. Starmer likened these counter-terrorism tactics to those used against terrorist organizations, aiming to disrupt the financial operations of smuggling gangs and dismantle their business models.</w:t>
      </w:r>
      <w:r/>
    </w:p>
    <w:p>
      <w:pPr>
        <w:pStyle w:val="ListNumber"/>
        <w:spacing w:line="240" w:lineRule="auto"/>
        <w:ind w:left="720"/>
      </w:pPr>
      <w:r/>
      <w:hyperlink r:id="rId14">
        <w:r>
          <w:rPr>
            <w:color w:val="0000EE"/>
            <w:u w:val="single"/>
          </w:rPr>
          <w:t>https://www.bbc.com/news/articles/c2q0rvgv25xo</w:t>
        </w:r>
      </w:hyperlink>
      <w:r>
        <w:t xml:space="preserve"> - In June 2024, Sir Keir Starmer confirmed that under Labour's leadership, the UK would resume processing asylum applications for individuals who had previously entered the country illegally. This decision reversed a law passed in July 2023 that had effectively blocked such individuals from obtaining refugee status. Conservative ministers had planned to deport these individuals, either under the Rwanda scheme or to other countries. Starmer's confirmation indicated a shift in policy towards addressing the status of illegal arrivals.</w:t>
      </w:r>
      <w:r/>
    </w:p>
    <w:p>
      <w:pPr>
        <w:pStyle w:val="ListNumber"/>
        <w:spacing w:line="240" w:lineRule="auto"/>
        <w:ind w:left="720"/>
      </w:pPr>
      <w:r/>
      <w:hyperlink r:id="rId15">
        <w:r>
          <w:rPr>
            <w:color w:val="0000EE"/>
            <w:u w:val="single"/>
          </w:rPr>
          <w:t>https://www.bbc.com/news/articles/cpdx0yn6v7lo</w:t>
        </w:r>
      </w:hyperlink>
      <w:r>
        <w:t xml:space="preserve"> - In February 2025, Prime Minister Sir Keir Starmer addressed a case involving a Palestinian family from Gaza who had been granted the right to live in the UK after applying through a scheme intended for Ukrainians. Conservative leader Kemi Badenoch criticized the decision, calling it 'completely wrong'. In response, Starmer agreed that the situation highlighted the need to close legal loopholes and emphasized that immigration rules should be determined by Parliament, with the Home Secretary working to address the specific case.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n832y43ql5o?at_medium=RSS&amp;at_campaign=rss" TargetMode="External"/><Relationship Id="rId10" Type="http://schemas.openxmlformats.org/officeDocument/2006/relationships/hyperlink" Target="https://www.bbc.com/news/uk-politics-68984778" TargetMode="External"/><Relationship Id="rId11" Type="http://schemas.openxmlformats.org/officeDocument/2006/relationships/hyperlink" Target="https://www.bbc.com/news/articles/cwyd47510gyo" TargetMode="External"/><Relationship Id="rId12" Type="http://schemas.openxmlformats.org/officeDocument/2006/relationships/hyperlink" Target="https://www.bbc.com/news/articles/cx2v2z6xlj9o" TargetMode="External"/><Relationship Id="rId13" Type="http://schemas.openxmlformats.org/officeDocument/2006/relationships/hyperlink" Target="https://www.bbc.com/news/articles/czvxp9d5lrko" TargetMode="External"/><Relationship Id="rId14" Type="http://schemas.openxmlformats.org/officeDocument/2006/relationships/hyperlink" Target="https://www.bbc.com/news/articles/c2q0rvgv25xo" TargetMode="External"/><Relationship Id="rId15" Type="http://schemas.openxmlformats.org/officeDocument/2006/relationships/hyperlink" Target="https://www.bbc.com/news/articles/cpdx0yn6v7l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