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Largest dinghy crossing record highlights escalation of UK migrant crisis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 record-breaking dinghy carrying 125 migrants crossed the English Channel to reach UK shores, marking the largest single-boat arrival ever recorded and highlighting the escalating migrant crisis confronting Britain. The astonishing figure nearly doubles the typical number of asylum seekers found on small boats making the perilous journey from France. The arrival occurred on a day marked by tragedy, amid reports of three deaths including a child and two Somali women who lost their lives attempting the crossing.</w:t>
      </w:r>
      <w:r/>
    </w:p>
    <w:p>
      <w:r/>
      <w:r>
        <w:t>According to reports, the dinghy surpassed the previous record of 107 migrants on a single boat set earlier this summer. The weekend saw around 1,300 migrants arrive in small vessels, underscoring a surge in crossings that has brought the total for 2025 to over 32,000, matching the record set in 2022. The Home Secretary, Shabana Mahmood, condemned the crossings as "utterly unacceptable," condemning the people-smugglers exploiting the situation and pledged to deploy all means necessary to "restore order" to the UK’s immigration system.</w:t>
      </w:r>
      <w:r/>
    </w:p>
    <w:p>
      <w:r/>
      <w:r>
        <w:t>These larger boats are believed to be a tactical response by smugglers to intensified border controls, designed to maximise profit and exploit available gaps. Authorities have been striving to intercept boats and equipment, which are often sourced from countries like China and Turkey. In parallel, the UK government has secured a fresh agreement with Germany to allow police there to more easily seize smuggling boats stored in warehouses — a move designed to close legal loopholes identified in the fight against smuggling.</w:t>
      </w:r>
      <w:r/>
    </w:p>
    <w:p>
      <w:r/>
      <w:r>
        <w:t>The grim human cost of these crossings was underscored by the death of a migrant child, whose body was found washed ashore near Boulogne-sur-Mer in France. This tragedy followed the deaths of two Somali women, who were reportedly crushed in an overcrowded dinghy. French authorities also reported that rescuers had saved dozens of migrants suffering from hypothermia and other dangers, illustrating the perilous nature of the journey across the Channel.</w:t>
      </w:r>
      <w:r/>
    </w:p>
    <w:p>
      <w:r/>
      <w:r>
        <w:t>This rising tide of migrants crossing the Channel has become a defining challenge for the Labour government led by Prime Minister Keir Starmer. Since taking office, the government has abandoned the controversial Rwanda deportation plan, shifting focus toward dismantling smuggling networks and enhancing intelligence sharing. New sanctions have been announced targeting individuals and groups financing or facilitating illegal crossings, including asset freezes and travel bans. Foreign Secretary David Lammy hailed these as the world's first sanctions framework focused on people-smugglers, though critics note many smugglers operate beyond UK jurisdiction complicating enforcement.</w:t>
      </w:r>
      <w:r/>
    </w:p>
    <w:p>
      <w:r/>
      <w:r>
        <w:t>Despite these efforts, the surge continues, adding to the backlog of asylum claims exceeding 100,000 and fueling political tensions domestically. Immigration has surged to the top of public concern, prompting right-wing calls for more stringent measures such as mass deportations and controversial withdrawals from human rights agreements.</w:t>
      </w:r>
      <w:r/>
    </w:p>
    <w:p>
      <w:r/>
      <w:r>
        <w:t>A complementary initiative between the UK and France—the so-called one in, one out plan—was formalised in August 2025, aiming to reduce illegal Channel crossings by returning migrants arriving illegally in small boats to France in exchange for a matched number of verified migrants entering the UK through safer, legal routes. This pilot scheme, currently processing around 50 migrants a week, intends to dismantle smuggling networks by offering controlled and secure migration pathways. It represents a broader strategy to undermine the business model of people smuggling while attempting to save lives.</w:t>
      </w:r>
      <w:r/>
    </w:p>
    <w:p>
      <w:r/>
      <w:r>
        <w:t>Nonetheless, the statistics tell a stark story. By August 2025, over 28,000 migrants had crossed into the UK by small boats—a 46% increase over the previous year. The Channel, particularly the Pas-de-Calais coast, remains a hazardous route with at least 17 migrant deaths recorded in 2025 alone. On one of the busiest days in 2025, nearly 1,200 migrants made the crossing, highlighting the scale of the crisis despite government efforts.</w:t>
      </w:r>
      <w:r/>
    </w:p>
    <w:p>
      <w:r/>
      <w:r>
        <w:t>Public reaction has been sharply critical of the government’s handling of the situation. Social media responses underline frustration with Labour’s approach, accusing the administration of failing to curb the increasing flows and enabling ‘illegal dinghy markets’ to expand. Conversely, some voices call for innovation in creating safe and legal pathways for refugees, pointing out that addressing root causes and establishing orderly processes would better undercut criminal smuggling networks.</w:t>
      </w:r>
      <w:r/>
    </w:p>
    <w:p>
      <w:r/>
      <w:r>
        <w:t>In conclusion, the mega-dinghy crossing epitomises a multifaceted crisis at the UK’s borders, blending humanitarian tragedy with political and security challenges. The UK and its European partners continue to explore a range of enforcement, diplomatic, and legal measures, yet the crisis persists with significant human cost and growing political controversy. As the government continues to deploy sanctions, cross-border cooperation, and new migration policies, the question remains whether these approaches will stem the tide or require bolder innovation to effectively manage Channel crossings in the years ahead.</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[5]</w:t>
        </w:r>
      </w:hyperlink>
      <w:r/>
    </w:p>
    <w:p>
      <w:pPr>
        <w:pStyle w:val="ListBullet"/>
        <w:spacing w:line="240" w:lineRule="auto"/>
        <w:ind w:left="720"/>
      </w:pPr>
      <w:r/>
      <w:r>
        <w:t xml:space="preserve">Paragraph 3 – </w:t>
      </w:r>
      <w:hyperlink r:id="rId9">
        <w:r>
          <w:rPr>
            <w:color w:val="0000EE"/>
            <w:u w:val="single"/>
          </w:rPr>
          <w:t>[1]</w:t>
        </w:r>
      </w:hyperlink>
      <w:r>
        <w:t xml:space="preserve">, </w:t>
      </w:r>
      <w:hyperlink r:id="rId12">
        <w:r>
          <w:rPr>
            <w:color w:val="0000EE"/>
            <w:u w:val="single"/>
          </w:rPr>
          <w:t>[7]</w:t>
        </w:r>
      </w:hyperlink>
      <w:r/>
    </w:p>
    <w:p>
      <w:pPr>
        <w:pStyle w:val="ListBullet"/>
        <w:spacing w:line="240" w:lineRule="auto"/>
        <w:ind w:left="720"/>
      </w:pPr>
      <w:r/>
      <w:r>
        <w:t xml:space="preserve">Paragraph 4 – </w:t>
      </w:r>
      <w:hyperlink r:id="rId9">
        <w:r>
          <w:rPr>
            <w:color w:val="0000EE"/>
            <w:u w:val="single"/>
          </w:rPr>
          <w:t>[1]</w:t>
        </w:r>
      </w:hyperlink>
      <w:r>
        <w:t xml:space="preserve">, </w:t>
      </w:r>
      <w:hyperlink r:id="rId13">
        <w:r>
          <w:rPr>
            <w:color w:val="0000EE"/>
            <w:u w:val="single"/>
          </w:rPr>
          <w:t>[2]</w:t>
        </w:r>
      </w:hyperlink>
      <w:r/>
    </w:p>
    <w:p>
      <w:pPr>
        <w:pStyle w:val="ListBullet"/>
        <w:spacing w:line="240" w:lineRule="auto"/>
        <w:ind w:left="720"/>
      </w:pPr>
      <w:r/>
      <w:r>
        <w:t xml:space="preserve">Paragraph 5 – </w:t>
      </w:r>
      <w:hyperlink r:id="rId9">
        <w:r>
          <w:rPr>
            <w:color w:val="0000EE"/>
            <w:u w:val="single"/>
          </w:rPr>
          <w:t>[1]</w:t>
        </w:r>
      </w:hyperlink>
      <w:r>
        <w:t xml:space="preserve">, </w:t>
      </w:r>
      <w:hyperlink r:id="rId14">
        <w:r>
          <w:rPr>
            <w:color w:val="0000EE"/>
            <w:u w:val="single"/>
          </w:rPr>
          <w:t>[3]</w:t>
        </w:r>
      </w:hyperlink>
      <w:r/>
    </w:p>
    <w:p>
      <w:pPr>
        <w:pStyle w:val="ListBullet"/>
        <w:spacing w:line="240" w:lineRule="auto"/>
        <w:ind w:left="720"/>
      </w:pPr>
      <w:r/>
      <w:r>
        <w:t xml:space="preserve">Paragraph 6 – </w:t>
      </w:r>
      <w:hyperlink r:id="rId10">
        <w:r>
          <w:rPr>
            <w:color w:val="0000EE"/>
            <w:u w:val="single"/>
          </w:rPr>
          <w:t>[4]</w:t>
        </w:r>
      </w:hyperlink>
      <w:r>
        <w:t xml:space="preserve">, </w:t>
      </w:r>
      <w:hyperlink r:id="rId11">
        <w:r>
          <w:rPr>
            <w:color w:val="0000EE"/>
            <w:u w:val="single"/>
          </w:rPr>
          <w:t>[5]</w:t>
        </w:r>
      </w:hyperlink>
      <w:r/>
    </w:p>
    <w:p>
      <w:pPr>
        <w:pStyle w:val="ListBullet"/>
        <w:spacing w:line="240" w:lineRule="auto"/>
        <w:ind w:left="720"/>
      </w:pPr>
      <w:r/>
      <w:r>
        <w:t xml:space="preserve">Paragraph 7 – </w:t>
      </w:r>
      <w:hyperlink r:id="rId15">
        <w:r>
          <w:rPr>
            <w:color w:val="0000EE"/>
            <w:u w:val="single"/>
          </w:rPr>
          <w:t>[6]</w:t>
        </w:r>
      </w:hyperlink>
      <w:r>
        <w:t xml:space="preserve">, </w:t>
      </w:r>
      <w:hyperlink r:id="rId12">
        <w:r>
          <w:rPr>
            <w:color w:val="0000EE"/>
            <w:u w:val="single"/>
          </w:rPr>
          <w:t>[7]</w:t>
        </w:r>
      </w:hyperlink>
      <w:r/>
    </w:p>
    <w:p>
      <w:pPr>
        <w:pStyle w:val="ListBullet"/>
        <w:spacing w:line="240" w:lineRule="auto"/>
        <w:ind w:left="720"/>
      </w:pPr>
      <w:r/>
      <w:r>
        <w:t xml:space="preserve">Paragraph 8 – </w:t>
      </w:r>
      <w:hyperlink r:id="rId10">
        <w:r>
          <w:rPr>
            <w:color w:val="0000EE"/>
            <w:u w:val="single"/>
          </w:rPr>
          <w:t>[4]</w:t>
        </w:r>
      </w:hyperlink>
      <w:r>
        <w:t xml:space="preserve">, </w:t>
      </w:r>
      <w:hyperlink r:id="rId11">
        <w:r>
          <w:rPr>
            <w:color w:val="0000EE"/>
            <w:u w:val="single"/>
          </w:rPr>
          <w:t>[5]</w:t>
        </w:r>
      </w:hyperlink>
      <w:r/>
    </w:p>
    <w:p>
      <w:pPr>
        <w:pStyle w:val="ListBullet"/>
        <w:spacing w:line="240" w:lineRule="auto"/>
        <w:ind w:left="720"/>
      </w:pPr>
      <w:r/>
      <w:r>
        <w:t xml:space="preserve">Paragraph 9 – </w:t>
      </w:r>
      <w:hyperlink r:id="rId9">
        <w:r>
          <w:rPr>
            <w:color w:val="0000EE"/>
            <w:u w:val="single"/>
          </w:rPr>
          <w:t>[1]</w:t>
        </w:r>
      </w:hyperlink>
      <w:r/>
    </w:p>
    <w:p>
      <w:pPr>
        <w:pStyle w:val="ListBullet"/>
        <w:spacing w:line="240" w:lineRule="auto"/>
        <w:ind w:left="720"/>
      </w:pPr>
      <w:r/>
      <w:r>
        <w:t xml:space="preserve">Paragraph 10 – </w:t>
      </w:r>
      <w:hyperlink r:id="rId9">
        <w:r>
          <w:rPr>
            <w:color w:val="0000EE"/>
            <w:u w:val="single"/>
          </w:rPr>
          <w:t>[1]</w:t>
        </w:r>
      </w:hyperlink>
      <w:r>
        <w:t xml:space="preserve">, </w:t>
      </w:r>
      <w:hyperlink r:id="rId14">
        <w:r>
          <w:rPr>
            <w:color w:val="0000EE"/>
            <w:u w:val="single"/>
          </w:rPr>
          <w:t>[3]</w:t>
        </w:r>
      </w:hyperlink>
      <w:r>
        <w:t xml:space="preserve">, </w:t>
      </w:r>
      <w:hyperlink r:id="rId12">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https://www.express.co.uk/news/uk/2114541/brits-vent-fury-mega-dinghy-smashing</w:t>
        </w:r>
      </w:hyperlink>
      <w:r>
        <w:t xml:space="preserve"> - Please view link - unable to able to access data</w:t>
      </w:r>
      <w:r/>
    </w:p>
    <w:p>
      <w:pPr>
        <w:pStyle w:val="ListNumber"/>
        <w:spacing w:line="240" w:lineRule="auto"/>
        <w:ind w:left="720"/>
      </w:pPr>
      <w:r/>
      <w:hyperlink r:id="rId13">
        <w:r>
          <w:rPr>
            <w:color w:val="0000EE"/>
            <w:u w:val="single"/>
          </w:rPr>
          <w:t>https://apnews.com/article/1edac16ac60789857f1ca49cd01e3eb8</w:t>
        </w:r>
      </w:hyperlink>
      <w:r>
        <w:t xml:space="preserve"> - Two women died on Saturday while attempting to cross the English Channel from France to the UK in a makeshift boat carrying migrants, French authorities reported. Rescuers found them in cardiac arrest, but lifesaving efforts failed. A couple and their child suffering from hypothermia were hospitalized in Boulogne. The incident occurred near Neufchatel-Hardelot, and over 60 migrants were rescued during the night; police also stopped several other crossing attempts. As of this year, 17 migrants have died trying to reach the UK from France's Pas-de-Calais coast.</w:t>
      </w:r>
      <w:r/>
    </w:p>
    <w:p>
      <w:pPr>
        <w:pStyle w:val="ListNumber"/>
        <w:spacing w:line="240" w:lineRule="auto"/>
        <w:ind w:left="720"/>
      </w:pPr>
      <w:r/>
      <w:hyperlink r:id="rId14">
        <w:r>
          <w:rPr>
            <w:color w:val="0000EE"/>
            <w:u w:val="single"/>
          </w:rPr>
          <w:t>https://apnews.com/article/59291e2df6b324fad97085c8234e48df</w:t>
        </w:r>
      </w:hyperlink>
      <w:r>
        <w:t xml:space="preserve"> - The UK government has announced new sanctions targeting individuals and groups involved in smuggling migrants across the English Channel. Under this regime, those facilitating or financing these illegal journeys can have their UK assets frozen, be cut off from British banking systems, and be banned from entering the country. Foreign Secretary David Lammy described the initiative as the world’s first sanctions framework focused on people-smuggling networks and their enablers. While the measures, authorized by existing UK sanctions laws, will be formally implemented on Wednesday, Parliament will not debate them until after its summer recess. Prime Minister Keir Starmer’s Labour government is prioritizing the fight against smuggling gangs, comparing their threat to that of terror networks. However, questions remain about the effectiveness of these sanctions, as many smugglers operate from outside the UK. These efforts are part of broader actions including strengthened border surveillance and cooperation with France. Despite these steps, crossings have surged, with over 22,000 migrants arriving so far in 2025, a 50% increase from the same period in 2024, and dozens have died attempting the journey.</w:t>
      </w:r>
      <w:r/>
    </w:p>
    <w:p>
      <w:pPr>
        <w:pStyle w:val="ListNumber"/>
        <w:spacing w:line="240" w:lineRule="auto"/>
        <w:ind w:left="720"/>
      </w:pPr>
      <w:r/>
      <w:hyperlink r:id="rId10">
        <w:r>
          <w:rPr>
            <w:color w:val="0000EE"/>
            <w:u w:val="single"/>
          </w:rPr>
          <w:t>https://www.reuters.com/world/uk/uk-migrant-arrivals-small-boats-reach-new-record-2025-08-25/</w:t>
        </w:r>
      </w:hyperlink>
      <w:r>
        <w:t xml:space="preserve"> - As of August 2025, a record 28,076 migrants have crossed the English Channel to the UK in small boats, marking a 46% increase over the same period in 2024. The surge has intensified political pressure on Prime Minister Keir Starmer, as immigration tops public concerns and anti-migrant protests persist, particularly near hotels housing asylum seekers. The record was surpassed on a single day when 212 migrants arrived in four boats. Amid growing criticism, the Labour government has unveiled reforms aimed at expediting asylum appeals and addressing a backlog exceeding 100,000 cases. Home Secretary Yvette Cooper described the asylum system as "in complete chaos" and emphasized the need for restoring order. Simultaneously, right-wing Reform UK leader Nigel Farage proposed drastic measures, including mass deportations, withdrawal from the European Convention on Human Rights, and the construction of detention centers. The immigration issue has become politically charged following a recent court order to remove asylum seekers from a hotel in Epping, sparking nationwide protests. Data also indicates asylum claims have topped previous records, and more migrants are being lodged in hotels compared to the previous year.</w:t>
      </w:r>
      <w:r/>
    </w:p>
    <w:p>
      <w:pPr>
        <w:pStyle w:val="ListNumber"/>
        <w:spacing w:line="240" w:lineRule="auto"/>
        <w:ind w:left="720"/>
      </w:pPr>
      <w:r/>
      <w:hyperlink r:id="rId11">
        <w:r>
          <w:rPr>
            <w:color w:val="0000EE"/>
            <w:u w:val="single"/>
          </w:rPr>
          <w:t>https://apnews.com/article/e92039de5c23d3dc9ad8f16ffa86b8fc</w:t>
        </w:r>
      </w:hyperlink>
      <w:r>
        <w:t xml:space="preserve"> - On Saturday, nearly 1,200 migrants crossed the English Channel to the UK in small boats, marking the highest daily total so far in 2025, according to the British Home Office. A total of 1,194 individuals arrived in 18 vessels during favorable weather, bringing the year’s provisional total to 14,811 — a 42% increase over the same period in 2024. The surge adds pressure on Prime Minister Keir Starmer's Labour government, which came to power almost a year ago with promises to better manage illegal crossings. The government abandoned the previous Conservative administration's plan to deport migrants to Rwanda, shifting its focus to dismantling human smuggling networks. Efforts include improved intelligence cooperation and stricter immigration laws. French police were observed monitoring but not intervening as boats launched from Gravelines, prompting UK calls for France to adopt new measures allowing interception in shallow waters. Despite bilateral efforts, the Channel remains a major route for migrants fleeing hardship, with many drawn to the UK for familial, linguistic, or perceived asylum advantages. In 2024, 36,816 small boat arrivals were recorded, a 25% increase from 2023, though lower than the peak of 45,774 in 2022.</w:t>
      </w:r>
      <w:r/>
    </w:p>
    <w:p>
      <w:pPr>
        <w:pStyle w:val="ListNumber"/>
        <w:spacing w:line="240" w:lineRule="auto"/>
        <w:ind w:left="720"/>
      </w:pPr>
      <w:r/>
      <w:hyperlink r:id="rId15">
        <w:r>
          <w:rPr>
            <w:color w:val="0000EE"/>
            <w:u w:val="single"/>
          </w:rPr>
          <w:t>https://en.wikipedia.org/wiki/United_Kingdom%E2%80%93France_one_in%2C_one_out_plan</w:t>
        </w:r>
      </w:hyperlink>
      <w:r>
        <w:t xml:space="preserve"> - The United Kingdom–France one in, one out plan is an agreement between the United Kingdom and France aimed at reducing unauthorized migration across the English Channel into the United Kingdom. Formalized in August 2025, the plan states that migrants that arrive illegally by small boats to the UK can be sent back to France. In return the UK will take the same number of migrants from France, only if they have not tried to cross the Channel before and pass security and eligibility checks. Cross Channel migration has been a major problem for both the United Kingdom and France in recent years. As of 10 September 2025, the Home Office has detected 182,165 migrants who have crossed the English Channel in small boats since 2018. Crossing the Channel without permission is a criminal offence under UK law, as is to attempt to use a dangerous type of vessel or any unregistered craft under French law. The plan was part of a larger plan by the Labour government to replace the cancelled Rwanda asylum plan and strengthen border security, while also providing safe and controlled ways for people to come to the UK, with first test phases of 50 migrants per week.</w:t>
      </w:r>
      <w:r/>
    </w:p>
    <w:p>
      <w:pPr>
        <w:pStyle w:val="ListNumber"/>
        <w:spacing w:line="240" w:lineRule="auto"/>
        <w:ind w:left="720"/>
      </w:pPr>
      <w:r/>
      <w:hyperlink r:id="rId12">
        <w:r>
          <w:rPr>
            <w:color w:val="0000EE"/>
            <w:u w:val="single"/>
          </w:rPr>
          <w:t>https://www.gov.uk/government/news/uk-and-france-agree-major-deal-to-crack-down-on-illegal-channel-crossings</w:t>
        </w:r>
      </w:hyperlink>
      <w:r>
        <w:t xml:space="preserve"> - The Prime Minister and French President Emmanuel Macron have agreed to take forward a groundbreaking partnership to address illegal Channel crossings and dismantle the people smuggling networks. A new pilot scheme will see small boat arrivals being returned to France then an equal number of migrants will be able to come to the UK from France through a new legal route – fully documented and subject to strict security checks. The pilot agreement is intended to prevent illegal migrant journeys across Europe to the UK and prevent dangerous small boat crossings, helping to undermine the business model of organised gangs profiting from people’s misery by showing others these journeys could result in them being returned back to France – ultimately saving lives.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xpress.co.uk/news/uk/2114541/brits-vent-fury-mega-dinghy-smashing" TargetMode="External"/><Relationship Id="rId10" Type="http://schemas.openxmlformats.org/officeDocument/2006/relationships/hyperlink" Target="https://www.reuters.com/world/uk/uk-migrant-arrivals-small-boats-reach-new-record-2025-08-25/" TargetMode="External"/><Relationship Id="rId11" Type="http://schemas.openxmlformats.org/officeDocument/2006/relationships/hyperlink" Target="https://apnews.com/article/e92039de5c23d3dc9ad8f16ffa86b8fc" TargetMode="External"/><Relationship Id="rId12" Type="http://schemas.openxmlformats.org/officeDocument/2006/relationships/hyperlink" Target="https://www.gov.uk/government/news/uk-and-france-agree-major-deal-to-crack-down-on-illegal-channel-crossings" TargetMode="External"/><Relationship Id="rId13" Type="http://schemas.openxmlformats.org/officeDocument/2006/relationships/hyperlink" Target="https://apnews.com/article/1edac16ac60789857f1ca49cd01e3eb8" TargetMode="External"/><Relationship Id="rId14" Type="http://schemas.openxmlformats.org/officeDocument/2006/relationships/hyperlink" Target="https://apnews.com/article/59291e2df6b324fad97085c8234e48df" TargetMode="External"/><Relationship Id="rId15" Type="http://schemas.openxmlformats.org/officeDocument/2006/relationships/hyperlink" Target="https://en.wikipedia.org/wiki/United_Kingdom%E2%80%93France_one_in%2C_one_out_plan"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