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Australian immigration debates diverge as populist rhetoric intensifies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tense exchange unfolded on the radio between a British expatriate living in Australia and LBC host Lewis Goodall over the topic of immigration, highlighting the complexities and sensitivities surrounding migration debates in both countries. The caller, Roger, proudly claimed that Australia had “stopped the boats” and distinguished Australian immigration policies from those of the UK by asserting, “we don’t let them in over here.” However, Goodall swiftly reminded him that Roger himself was an immigrant, prompting Roger to falter and backtrack on his comments live on air, conceding, “You’re not wrong, I’ll take it back but you know what I mean, don’t you?” The interaction left Goodall unpersuaded, saying, “I don’t know if I do to be honest Roger. No.”</w:t>
      </w:r>
      <w:r/>
    </w:p>
    <w:p>
      <w:r/>
      <w:r>
        <w:t>The exchange sparked a divided response from listeners. Some accused Roger of expressing racist views, while others felt Goodall misunderstood the caller’s attempt to differentiate legal immigration from unauthorized arrivals. One listener questioned whether “white” immigrants were being excluded from the immigrant label by critics, while another distinguished between immigrants with official documentation and illegal entrants. This incident comes amid ongoing political friction over migration in Australia and the UK, where immigration remains a contentious issue shaping public discourse and party politics.</w:t>
      </w:r>
      <w:r/>
    </w:p>
    <w:p>
      <w:r/>
      <w:r>
        <w:t>Australia experienced significant anti-immigration protests in late August, with thousands rallying in major cities such as Sydney and Melbourne under the banner of “March for Australia.” These demonstrators voiced concerns that Australia’s historic migrant intake was exacerbating the cost-of-living crisis and putting pressure on infrastructure and housing. The center-left Labor government condemned the rallies as divisive and accused some groups of neo-Nazi links, with senior ministers denouncing the events as spreading hate rather than unity. Counter-protests organised by groups such as the Refugee Action Coalition also took place, underscoring how immigration debates can sharply polarise communities.</w:t>
      </w:r>
      <w:r/>
    </w:p>
    <w:p>
      <w:r/>
      <w:r>
        <w:t>Meanwhile, in the UK the political battleground has been defined by rising anxieties over asylum seekers crossing the English Channel. The Reform UK party, led by former Brexit figure Nigel Farage, has capitalised on these concerns with a hardline anti-immigration platform. Farage recently unveiled a plan advocating the UK’s withdrawal from the European Convention on Human Rights, the repeal of the Human Rights Act, and the mass deportation of unauthorized migrants, including women and children. He warned that failure to act could lead to “major civil disorder,” describing the current influx as an “invasion.” Farage claims such measures are necessary to protect public order and relieve pressure on public services amid surging migrant arrivals and public unrest over housing asylum seekers in hotels.</w:t>
      </w:r>
      <w:r/>
    </w:p>
    <w:p>
      <w:r/>
      <w:r>
        <w:t>The Reform UK party’s rapid growth in opinion polls has put pressure on the Labour Party, with its leader Keir Starmer urging his party to unite in combating the populist threat. Speaking at Labour’s annual conference, Starmer denounced Reform UK’s policies as “racist” and called defeating the party the “fight of our lives.” Despite not facing a general election until 2029, Starmer is also contending with internal leadership challenges. The political tension around immigration in both nations has intensified further following large-scale protests— including a major anti-immigration protest in central London earlier this month that reportedly drew around 150,000 participants.</w:t>
      </w:r>
      <w:r/>
    </w:p>
    <w:p>
      <w:r/>
      <w:r>
        <w:t>Adding another dimension, Australian Prime Minister Anthony Albanese recently appeared in London alongside Starmer at a summit discussing the influence of populist opposition parties like Reform UK. Albanese also addressed the UK Labour conference, a move criticised by opposition politicians back home who argued that he overstepped by giving partisan support to a foreign political party. Despite these criticisms, the interactions underline how migration policies and nationalist sentiments are increasingly interconnected across countries with shared historical ties.</w:t>
      </w:r>
      <w:r/>
    </w:p>
    <w:p>
      <w:r/>
      <w:r>
        <w:t>The intersection of protest movements, political leadership battles, and media confrontations over immigration reveal a landscape where identity, security, and economic anxiety collide. The contrasting experiences in Australia and the UK show how migration—whether legal or irregular—remains a potent issue that shapes public debate, electoral politics, and social cohesion in ways both complex and contentious.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10">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https://www.dailymail.co.uk/news/article-15154077/Australia-Britain-Lewis-Goodall-Nigel-Farage.html?ns_mchannel=rss&amp;ns_campaign=1490&amp;ito=1490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https://www.reuters.com/world/uk/uks-starmer-calls-party-unite-stop-navel-gazing-2025-09-28/</w:t>
        </w:r>
      </w:hyperlink>
      <w:r>
        <w:t xml:space="preserve"> - UK Prime Minister Keir Starmer has called on the Labour Party to stop internal disputes and unite in battling the populist Reform UK party, which has recently surged ahead in opinion polls. Speaking at the Labour annual conference in Liverpool, Starmer criticized Reform for promoting what he labeled a 'racist policy' of mass deportations and warned that defeating the party was the 'fight of our lives.' Despite not facing a national election until 2029, Starmer is under pressure following recent resignations in his leadership team and dissatisfaction within his party.</w:t>
      </w:r>
      <w:r/>
    </w:p>
    <w:p>
      <w:pPr>
        <w:pStyle w:val="ListNumber"/>
        <w:spacing w:line="240" w:lineRule="auto"/>
        <w:ind w:left="720"/>
      </w:pPr>
      <w:r/>
      <w:hyperlink r:id="rId11">
        <w:r>
          <w:rPr>
            <w:color w:val="0000EE"/>
            <w:u w:val="single"/>
          </w:rPr>
          <w:t>https://www.reuters.com/world/uk/uks-farage-unveils-plan-deport-asylum-seekers-warns-civil-disorder-2025-08-26/</w:t>
        </w:r>
      </w:hyperlink>
      <w:r>
        <w:t xml:space="preserve"> - On August 26, 2025, Nigel Farage, leader of the anti-immigration Reform UK party, unveiled a controversial plan to enable mass deportations of asylum seekers by withdrawing the UK from the European Convention on Human Rights (ECHR), repealing the Human Rights Act, and disregarding related international treaties. Farage warned of potential 'major civil disorder' unless swift action is taken, describing current migration as an 'invasion.' This announcement follows recent protests sparked by alleged criminal incidents involving asylum seekers and amid rising public concern over immigration, which has surpassed economic issues in national polls.</w:t>
      </w:r>
      <w:r/>
    </w:p>
    <w:p>
      <w:pPr>
        <w:pStyle w:val="ListNumber"/>
        <w:spacing w:line="240" w:lineRule="auto"/>
        <w:ind w:left="720"/>
      </w:pPr>
      <w:r/>
      <w:hyperlink r:id="rId15">
        <w:r>
          <w:rPr>
            <w:color w:val="0000EE"/>
            <w:u w:val="single"/>
          </w:rPr>
          <w:t>https://www.gbnews.com/politics/nigel-farage-migrant-crisis-australia-reform-uk-conference</w:t>
        </w:r>
      </w:hyperlink>
      <w:r>
        <w:t xml:space="preserve"> - Nigel Farage has confirmed that Reform UK has a two-week plan to end the Channel crossing crisis. In a sit-down interview with GB News's Political Correspondent Katherine Forster, the Reform UK leader clarified that the two-week plan would not come into force until legislation had been passed through the Houses of Parliament. Mr Farage raised eyebrows after he appeared to suggest that he could end the migrant crisis within two weeks of winning the keys to No10.</w:t>
      </w:r>
      <w:r/>
    </w:p>
    <w:p>
      <w:pPr>
        <w:pStyle w:val="ListNumber"/>
        <w:spacing w:line="240" w:lineRule="auto"/>
        <w:ind w:left="720"/>
      </w:pPr>
      <w:r/>
      <w:hyperlink r:id="rId12">
        <w:r>
          <w:rPr>
            <w:color w:val="0000EE"/>
            <w:u w:val="single"/>
          </w:rPr>
          <w:t>https://apnews.com/article/081c0c64d44aebef5498f3d1fefb1534</w:t>
        </w:r>
      </w:hyperlink>
      <w:r>
        <w:t xml:space="preserve"> - Nigel Farage, leader of the hard-right Reform UK party, announced that if his party wins the next general election, it will withdraw the UK from the European Convention on Human Rights and implement strict immigration measures. These include detaining and mass-deporting all unauthorized migrants, including women and children, and permanently barring them from staying in the country. The announcement follows a sharp rise in migrants arriving by boat across the English Channel and growing public unrest over the use of hotels to house asylum seekers. Farage claims the migrant influx poses a public order threat and ties it to strain on public services.</w:t>
      </w:r>
      <w:r/>
    </w:p>
    <w:p>
      <w:pPr>
        <w:pStyle w:val="ListNumber"/>
        <w:spacing w:line="240" w:lineRule="auto"/>
        <w:ind w:left="720"/>
      </w:pPr>
      <w:r/>
      <w:hyperlink r:id="rId10">
        <w:r>
          <w:rPr>
            <w:color w:val="0000EE"/>
            <w:u w:val="single"/>
          </w:rPr>
          <w:t>https://www.reuters.com/world/asia-pacific/thousands-australia-rally-against-immigration-government-condemns-rally-2025-08-31/</w:t>
        </w:r>
      </w:hyperlink>
      <w:r>
        <w:t xml:space="preserve"> - On Sunday, thousands of Australians participated in anti-immigration rallies across the country organized by 'March for Australia,' a movement that claims mass migration is harming community cohesion. Major demonstrations were held in Sydney, Melbourne, and other regional areas, with attendance in Sydney estimated between 5,000 and 8,000 people. Many participants wore Australian flags and voiced concerns about infrastructure strain and housing shortages due to immigration. The center-left Labor government condemned the rallies, branding them divisive and alleging links to neo-Nazi groups. Senior minister Murray Watt publicly denounced the events, arguing they spread hate rather than foster unity. Counter-protests were organized by the Refugee Action Coalition, expressing anger over the far-right messaging of the rallies.</w:t>
      </w:r>
      <w:r/>
    </w:p>
    <w:p>
      <w:pPr>
        <w:pStyle w:val="ListNumber"/>
        <w:spacing w:line="240" w:lineRule="auto"/>
        <w:ind w:left="720"/>
      </w:pPr>
      <w:r/>
      <w:hyperlink r:id="rId16">
        <w:r>
          <w:rPr>
            <w:color w:val="0000EE"/>
            <w:u w:val="single"/>
          </w:rPr>
          <w:t>https://www.sbs.com.au/news/article/five-arrested-in-melbourne-protests-against-nigel-farage/xq7nybfd2</w:t>
        </w:r>
      </w:hyperlink>
      <w:r>
        <w:t xml:space="preserve"> - Five people have been arrested during a protest outside a Melbourne CBD hotel against former United Kingdom Independence Party leader Nigel Farage. About 200 demonstrators gathered outside the Sofitel Hotel where the former leader of the United Kingdom Independence Party gave his last Australian tour speech. Five people were arrested, one for criminal damage, another for riotous behaviour and a third for covering their face and assaulting police, while two others were arrested for unrelated outstanding matters, police said. Confrontations with people trying to attend the event were aggressive and police intervened several times. The crowd was organised by the Coalition Against Racism and Fascism (CARF).</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54077/Australia-Britain-Lewis-Goodall-Nigel-Farage.html?ns_mchannel=rss&amp;ns_campaign=1490&amp;ito=1490" TargetMode="External"/><Relationship Id="rId10" Type="http://schemas.openxmlformats.org/officeDocument/2006/relationships/hyperlink" Target="https://www.reuters.com/world/asia-pacific/thousands-australia-rally-against-immigration-government-condemns-rally-2025-08-31/" TargetMode="External"/><Relationship Id="rId11" Type="http://schemas.openxmlformats.org/officeDocument/2006/relationships/hyperlink" Target="https://www.reuters.com/world/uk/uks-farage-unveils-plan-deport-asylum-seekers-warns-civil-disorder-2025-08-26/" TargetMode="External"/><Relationship Id="rId12" Type="http://schemas.openxmlformats.org/officeDocument/2006/relationships/hyperlink" Target="https://apnews.com/article/081c0c64d44aebef5498f3d1fefb1534" TargetMode="External"/><Relationship Id="rId13" Type="http://schemas.openxmlformats.org/officeDocument/2006/relationships/hyperlink" Target="https://www.reuters.com/world/uk/uks-starmer-calls-party-unite-stop-navel-gazing-2025-09-28/" TargetMode="External"/><Relationship Id="rId14" Type="http://schemas.openxmlformats.org/officeDocument/2006/relationships/hyperlink" Target="https://www.noahwire.com" TargetMode="External"/><Relationship Id="rId15" Type="http://schemas.openxmlformats.org/officeDocument/2006/relationships/hyperlink" Target="https://www.gbnews.com/politics/nigel-farage-migrant-crisis-australia-reform-uk-conference" TargetMode="External"/><Relationship Id="rId16" Type="http://schemas.openxmlformats.org/officeDocument/2006/relationships/hyperlink" Target="https://www.sbs.com.au/news/article/five-arrested-in-melbourne-protests-against-nigel-farage/xq7nybfd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