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warns of sharp correction amid AI valuation bubble and global market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 of England has issued a stark warning about the increasing risk of a sudden and sharp correction in global financial markets, spotlighting the soaring valuations of leading artificial intelligence (AI) technology companies as a critical vulnerability. In its latest Financial Policy Committee (FPC) statement, the Bank expressed concern that equity markets, especially those heavily weighted with AI-focused tech firms such as OpenAI and Anthropic, have reached stretched valuation levels that echo the exuberance seen during the dotcom bubble at the turn of the millennium.</w:t>
      </w:r>
      <w:r/>
    </w:p>
    <w:p>
      <w:r/>
      <w:r>
        <w:t>The FPC noted that optimism surrounding AI’s potential has driven valuations soaring, with OpenAI now valued at an estimated $500 billion — more than triple its worth last October — while Anthropic's valuation has nearly tripled in the first half of 2025 alone, reaching $170 billion. This rapid increase is underpinned by fervent investor enthusiasm about AI’s transformative prospects, but it comes with risks. The Bank cautioned that if expectations around AI’s impact disappoint or if significant obstacles emerge—ranging from shortages in power, data, or commodities to unforeseen technological challenges—there could be a “re-evaluation of currently high expected future earnings,” potentially triggering a swift market sell-off and a drying up of finance for businesses and households.</w:t>
      </w:r>
      <w:r/>
    </w:p>
    <w:p>
      <w:r/>
      <w:r>
        <w:t>Supporting this caution, recent research from the Massachusetts Institute of Technology revealed that 95% of organisations have reportedly gained no return on their investments in generative AI, casting doubts on the widespread economic benefits of the technology and heightening investor wariness. Such evidence amplifies fears that the current hype may not fully materialize in profitability or productivity gains, increasing the vulnerability of AI-related stock prices to sharp corrections.</w:t>
      </w:r>
      <w:r/>
    </w:p>
    <w:p>
      <w:r/>
      <w:r>
        <w:t>The BoE’s concerns about inflated tech valuations are echoed by other financial institutions and economic analysts. The International Monetary Fund has highlighted similar risks of a bubble fueled by exuberance for AI’s prospects, pointing to tech stocks’ rapid price growth and market concentration reminiscent of previous market excesses. Economists warn that while venture capital funding in AI startups surged to unprecedented levels—comprising nearly 58% of all global venture capital in the first quarter of 2025—this “hype bubble” may be unsustainable given many AI firms’ relatively modest current revenues.</w:t>
      </w:r>
      <w:r/>
    </w:p>
    <w:p>
      <w:r/>
      <w:r>
        <w:t>Alongside AI-related risks, the Bank of England’s FPC spotlighted geopolitical and monetary policy risks that could unsettle markets. It stressed the danger posed by the ongoing attacks on the independence of the U.S. Federal Reserve, particularly from former President Donald Trump, warning that any significant erosion in the Fed’s credibility could prompt a sharp repricing of U.S. dollar assets. Such a shift could have destabilising effects on global sovereign debt markets, amplify volatility, and result in broader international financial spillovers that would directly threaten the UK’s open economy and its role as a global financial centre.</w:t>
      </w:r>
      <w:r/>
    </w:p>
    <w:p>
      <w:r/>
      <w:r>
        <w:t>This comes at a time when the Federal Reserve has sought to balance pre-emptive interest rate cuts intended to support a weakening labour market without stoking inflation or overheating financial markets further. Some Fed officials, like Kansas City Fed President Jeff Schmid, have argued that interest rates remain appropriately calibrated, urging caution against excessive easing that might rekindle inflationary pressures. Meanwhile, other policymakers express concern that easing could fuel asset price inflation, potentially worsening the market’s vulnerability to sharp adjustments.</w:t>
      </w:r>
      <w:r/>
    </w:p>
    <w:p>
      <w:r/>
      <w:r>
        <w:t>In sum, the Bank of England’s warning serves as a critical reminder of the fragile intersection between technological enthusiasm, monetary policy, and global market stability. The elevated valuations of AI-focused companies and uncertainties surrounding both the real economic benefits of AI and the stability of U.S. monetary policy present material risks. Investors and policymakers alike face the challenge of navigating these precarious dynamics in an environment where a sudden correction, should risks crystallise, could have far-reaching consequences.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swFBVV95cUxOdkRacFhWb1J6WjR6QUZTSjVuR0xtMlgyRUlKYWJrVGFNeWI0dWV3Nm9XUHdYZlQxTWY4REtMcU1EZVhTZzJHd0otdnY3ZjFjMEtIVWQ2Qm9KZGtFZEF5ODNhUElnNUlDMi1mbDlsb182bnhaOUd3d3lzbDNYRlAyTk5xemcxbjBwT3pGT0d6ekM5OVo0OHNZM0x3RWNpekF5TDNjQnlib0xuOFZXSjFpSWdJcw?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https://www.reuters.com/sustainability/boards-policy-regulation/markets-face-sharp-correction-if-mood-sours-ai-or-fed-2025-10-08/</w:t>
        </w:r>
      </w:hyperlink>
      <w:r>
        <w:t xml:space="preserve"> - The Bank of England has issued a strong warning that global financial markets are at risk of a 'sharp correction' if investor confidence in artificial intelligence (AI) or the independence of the U.S. Federal Reserve weakens. The BoE’s Financial Policy Committee highlighted that U.S. stock valuations, particularly driven by AI-focused tech giants like Nvidia, Microsoft, and Meta, resemble levels seen during the dotcom bubble. The concentration of market value within a few top companies increases vulnerability to shifts in sentiment regarding AI’s future impact.</w:t>
      </w:r>
      <w:r/>
    </w:p>
    <w:p>
      <w:pPr>
        <w:pStyle w:val="ListNumber"/>
        <w:spacing w:line="240" w:lineRule="auto"/>
        <w:ind w:left="720"/>
      </w:pPr>
      <w:r/>
      <w:hyperlink r:id="rId11">
        <w:r>
          <w:rPr>
            <w:color w:val="0000EE"/>
            <w:u w:val="single"/>
          </w:rPr>
          <w:t>https://www.reuters.com/sustainability/boards-policy-regulation/bank-england-warns-sharp-correction-markets-if-mood-sours-ai-or-fed-2025-10-08/</w:t>
        </w:r>
      </w:hyperlink>
      <w:r>
        <w:t xml:space="preserve"> - The Bank of England (BoE) has issued a strong warning about the possibility of a sharp market correction if investor sentiment turns negative regarding artificial intelligence (AI) or the independence of the U.S. Federal Reserve. In its latest Financial Policy Committee (FPC) update, the BoE noted that U.S. stock market valuations are reminiscent of levels seen during the dotcom bubble, with significant vulnerabilities in U.S. government bonds tied to the Fed's credibility. The report highlights a major risk to global financial stability, particularly if confidence in AI's potential or in Fed policy wanes.</w:t>
      </w:r>
      <w:r/>
    </w:p>
    <w:p>
      <w:pPr>
        <w:pStyle w:val="ListNumber"/>
        <w:spacing w:line="240" w:lineRule="auto"/>
        <w:ind w:left="720"/>
      </w:pPr>
      <w:r/>
      <w:hyperlink r:id="rId12">
        <w:r>
          <w:rPr>
            <w:color w:val="0000EE"/>
            <w:u w:val="single"/>
          </w:rPr>
          <w:t>https://apnews.com/article/b15e54f6d06992371ee39b27f4e6da3a</w:t>
        </w:r>
      </w:hyperlink>
      <w:r>
        <w:t xml:space="preserve"> - Financial institutions are warning of a potential investment bubble driven by artificial intelligence (AI) optimism. The Bank of England and the International Monetary Fund (IMF) both raised concerns that surging tech stock prices, inflated by enthusiasm over AI’s economic potential, may be overvalued and at risk of sharp correction. Indicators include rapid tech stock growth, high market concentration in AI-related firms, and stretched valuations akin to the 2000 dotcom bubble. Oxford Economics economist Adam Slater noted these as signs of a possible bubble, emphasizing the uncertainty surrounding AI’s actual economic benefits.</w:t>
      </w:r>
      <w:r/>
    </w:p>
    <w:p>
      <w:pPr>
        <w:pStyle w:val="ListNumber"/>
        <w:spacing w:line="240" w:lineRule="auto"/>
        <w:ind w:left="720"/>
      </w:pPr>
      <w:r/>
      <w:hyperlink r:id="rId13">
        <w:r>
          <w:rPr>
            <w:color w:val="0000EE"/>
            <w:u w:val="single"/>
          </w:rPr>
          <w:t>https://www.reuters.com/legal/transactional/ai-startup-valuations-raise-bubble-fears-funding-surges-2025-10-03/</w:t>
        </w:r>
      </w:hyperlink>
      <w:r>
        <w:t xml:space="preserve"> - In 2025, artificial intelligence startups are drawing unprecedented levels of venture capital funding, sparking concerns among major global investors about inflated early-stage valuations. At the Milken Institute Asia Summit in Singapore, Bryan Yeo of GIC cautioned that a 'hype bubble' may be developing, as AI-labeled startups attract high valuations regardless of modest revenues. Data from PitchBook shows that AI startups secured $73.1 billion in Q1 2025, representing nearly 58% of all global venture capital investments, partially driven by major rounds like OpenAI's $40 billion raise. Experts warn that market expectations may be outpacing technological capability, raising the risk of overinvestment.</w:t>
      </w:r>
      <w:r/>
    </w:p>
    <w:p>
      <w:pPr>
        <w:pStyle w:val="ListNumber"/>
        <w:spacing w:line="240" w:lineRule="auto"/>
        <w:ind w:left="720"/>
      </w:pPr>
      <w:r/>
      <w:hyperlink r:id="rId14">
        <w:r>
          <w:rPr>
            <w:color w:val="0000EE"/>
            <w:u w:val="single"/>
          </w:rPr>
          <w:t>https://www.reuters.com/markets/us/easy-fed-risks-pouring-fuel-everything-rally-2025-10-07/</w:t>
        </w:r>
      </w:hyperlink>
      <w:r>
        <w:t xml:space="preserve"> - The article from Reuters discusses the potential unintended consequences of the Federal Reserve's decision to cut interest rates in an attempt to mitigate a weakening labor market. Chair Jerome Powell argues that pre-emptive easing is necessary to prevent rising unemployment and an economic downturn. However, critics warn that rate cuts may be ineffective in strengthening employment and are more likely to fuel the already rampant 'everything' rally in financial markets. Financial conditions are already loose, with elevated GDP growth, above-target inflation, and soaring asset prices across stocks, tech, gold, and bitcoin.</w:t>
      </w:r>
      <w:r/>
    </w:p>
    <w:p>
      <w:pPr>
        <w:pStyle w:val="ListNumber"/>
        <w:spacing w:line="240" w:lineRule="auto"/>
        <w:ind w:left="720"/>
      </w:pPr>
      <w:r/>
      <w:hyperlink r:id="rId15">
        <w:r>
          <w:rPr>
            <w:color w:val="0000EE"/>
            <w:u w:val="single"/>
          </w:rPr>
          <w:t>https://www.reuters.com/business/feds-schmid-says-rates-are-appropriately-calibrated-2025-10-06/</w:t>
        </w:r>
      </w:hyperlink>
      <w:r>
        <w:t xml:space="preserve"> - Kansas City Federal Reserve Bank President Jeff Schmid stated on Monday that interest rates are 'appropriately calibrated' and signaled resistance to further rate cuts. While Schmid supported the Fed’s quarter-point reduction in September due to labor market cooling, he emphasized the need to remain vigilant about inflation risks. With services inflation holding at 3.5% and price increases broadening across categories, Schmid warned against easing too much and risking inflation resurgence. Other Fed officials are divided: Dallas’s Lorie Logan and Cleveland's Beth Hammack oppose more cuts, while Vice Chair Michelle Bowman and San Francisco’s Mary Daly support limited easing to address a weakening labor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swFBVV95cUxOdkRacFhWb1J6WjR6QUZTSjVuR0xtMlgyRUlKYWJrVGFNeWI0dWV3Nm9XUHdYZlQxTWY4REtMcU1EZVhTZzJHd0otdnY3ZjFjMEtIVWQ2Qm9KZGtFZEF5ODNhUElnNUlDMi1mbDlsb182bnhaOUd3d3lzbDNYRlAyTk5xemcxbjBwT3pGT0d6ekM5OVo0OHNZM0x3RWNpekF5TDNjQnlib0xuOFZXSjFpSWdJcw?oc=5&amp;hl=en-US&amp;gl=US&amp;ceid=US:en" TargetMode="External"/><Relationship Id="rId10" Type="http://schemas.openxmlformats.org/officeDocument/2006/relationships/hyperlink" Target="https://www.reuters.com/sustainability/boards-policy-regulation/markets-face-sharp-correction-if-mood-sours-ai-or-fed-2025-10-08/" TargetMode="External"/><Relationship Id="rId11" Type="http://schemas.openxmlformats.org/officeDocument/2006/relationships/hyperlink" Target="https://www.reuters.com/sustainability/boards-policy-regulation/bank-england-warns-sharp-correction-markets-if-mood-sours-ai-or-fed-2025-10-08/" TargetMode="External"/><Relationship Id="rId12" Type="http://schemas.openxmlformats.org/officeDocument/2006/relationships/hyperlink" Target="https://apnews.com/article/b15e54f6d06992371ee39b27f4e6da3a" TargetMode="External"/><Relationship Id="rId13" Type="http://schemas.openxmlformats.org/officeDocument/2006/relationships/hyperlink" Target="https://www.reuters.com/legal/transactional/ai-startup-valuations-raise-bubble-fears-funding-surges-2025-10-03/" TargetMode="External"/><Relationship Id="rId14" Type="http://schemas.openxmlformats.org/officeDocument/2006/relationships/hyperlink" Target="https://www.reuters.com/markets/us/easy-fed-risks-pouring-fuel-everything-rally-2025-10-07/" TargetMode="External"/><Relationship Id="rId15" Type="http://schemas.openxmlformats.org/officeDocument/2006/relationships/hyperlink" Target="https://www.reuters.com/business/feds-schmid-says-rates-are-appropriately-calibrated-2025-10-0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