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Investing in resilience saves billions and strengthens climate adaptation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analysis reveals that global aid systems are increasingly inefficient and costly due to their reactive approach to climate disasters, with billions lost by waiting until after events such as floods and heatwaves strike before taking action. According to a study by the International Institute for Environment and Development (IIED), investing in resilience and anticipatory measures prior to climate shocks can be up to five times more cost-effective than traditional post-disaster aid. The research, which drew on six decades of data from eight countries across Africa and Asia, estimates that these nations face $21.4 billion (£17.6bn) in damages every 20 years from droughts, floods, storms, and related losses. The report emphasizes that early investments—such as strengthening infrastructure, drought-proofing livelihoods, and enhancing disaster-response mechanisms—could provide equivalent protection at just $4.1 billion (£3.4bn), a fraction of the cost of emergency relief and social protection payments.</w:t>
      </w:r>
      <w:r/>
    </w:p>
    <w:p>
      <w:r/>
      <w:r>
        <w:t>Current humanitarian responses, which rely heavily on post-disaster funding, are described by the IIED as “too reactive” and inefficient. Existing social protection schemes would require a staggering $93 billion (£76.4bn) to fully offset projected losses, while humanitarian relief costs are estimated at $25.8 billion (£21.2bn). By contrast, each dollar allocated to long-term resilience initiatives yields approximately $5.17 (£4.25) in avoided losses and development benefits, compared to less than one-to-one returns for humanitarian aid. Anticipatory cash or food transfers, which provide support in advance of predicted disasters, offer intermediate returns with a $2.06 (£1.70) saving per dollar spent.</w:t>
      </w:r>
      <w:r/>
    </w:p>
    <w:p>
      <w:r/>
      <w:r>
        <w:t>The cost-effectiveness of anticipatory and resilience investments is highlighted by their potential to reduce average losses dramatically—from 100% of baseline damages to 27% or 42%, respectively—versus 59% reduction through traditional humanitarian responses. Ritu Bharadwaj, IIED’s director for climate resilience, finance and loss and damage, and lead author of the study, underlined the urgency of shifting finance from reactive aid to early action. She stated, “The choice is simple. Invest early and save lives and money, or pay far more later when recovery is harder and families are already trapped in crisis.”</w:t>
      </w:r>
      <w:r/>
    </w:p>
    <w:p>
      <w:r/>
      <w:r>
        <w:t>The study focuses on countries severely affected by climate change, including India, Pakistan, Bangladesh, Kenya, Ethiopia, Malawi, Mozambique, and Senegal. India faces the largest projected 20-year losses of over $11 billion (£9.03bn), followed by Pakistan at $6.5 billion (£5.34bn) and Bangladesh at $2.3 billion (£1.89bn). These estimates come amid escalating climate disruptions that have already caused widespread devastation across these regions, where frequent droughts, flooding, and storms have impeded development and exacerbated poverty.</w:t>
      </w:r>
      <w:r/>
    </w:p>
    <w:p>
      <w:r/>
      <w:r>
        <w:t>The findings resonate with broader concerns about the disproportionate burden borne by poorer, climate-vulnerable countries, especially across Africa. According to reports from the World Meteorological Organization (WMO) and the United Nations, African nations are losing between 2 to 5% of their GDP each year due to climate impacts, despite their minimal contribution to global emissions. Some African countries allocate up to 9% of their national budgets to respond to climate extremes, with adaptation costs in sub-Saharan Africa alone estimated at $30 to $50 billion annually over the next decade—roughly 2-3% of the region’s GDP.</w:t>
      </w:r>
      <w:r/>
    </w:p>
    <w:p>
      <w:r/>
      <w:r>
        <w:t>This heavy economic toll compounds existing development challenges, with Africa receiving less than 1% of annual global climate finance. The UN climate chief has called for increased investments in climate adaptation, including meteorological and hydrological services and early warning systems, to mitigate the worsening impacts. The Coalition for Disaster Resilient Infrastructure (CDRI) further reports that natural disasters across Africa cause $12.7 billion in infrastructure damages each year, affecting essential sectors such as water, transport, energy, and healthcare facilities.</w:t>
      </w:r>
      <w:r/>
    </w:p>
    <w:p>
      <w:r/>
      <w:r>
        <w:t>The IIED’s study arrives ahead of critical discussions around the design of the new Loss and Damage Fund at the upcoming UN climate conference, COP30, in Brazil. Advocates hope that this fund will enable strategic financial mechanisms to support pre-arranged climate finance and early-warning systems, shifting the paradigm from crisis-driven humanitarian aid to anticipatory and resilience-building investments. Such a shift is deemed essential, especially as many of the world’s poorest countries continue to spend billions more servicing debt than they receive to combat climate change.</w:t>
      </w:r>
      <w:r/>
    </w:p>
    <w:p>
      <w:r/>
      <w:r>
        <w:t>Complementing these urgent climate adaptation initiatives, the World Bank recently announced a Climate and Health Program aimed at reducing the estimated 21 million additional deaths projected by 2050 from climate-related health risks like extreme heat, malaria, and dengue. This initiative seeks to bolster climate-resilient health systems and mobilize financing to cushion vulnerable populations from the growing health impacts of a warming planet.</w:t>
      </w:r>
      <w:r/>
    </w:p>
    <w:p>
      <w:r/>
      <w:r>
        <w:t>Taken together, these analyses and policy developments highlight a crucial opportunity: investing in anticipation and resilience before disasters strike not only saves lives but also protects economies and maximises the impact of scarce international aid resources. The contrast between the skyrocketing costs of reactive disaster relief and the relative affordability of proactive resilience measures presents a clear imperative for governments, donors, and international financial institutions to rethink how climate finance is allocated—prioritising prevention to reduce disaster risk and long-term vulnerability instead of perpetuating costly cycles of post-crisis recovery.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0">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https://www.independent.co.uk/climate-change/news/floods-heatwaves-global-aid-disaster-b2844344.html</w:t>
        </w:r>
      </w:hyperlink>
      <w:r>
        <w:t xml:space="preserve"> - Please view link - unable to able to access data</w:t>
      </w:r>
      <w:r/>
    </w:p>
    <w:p>
      <w:pPr>
        <w:pStyle w:val="ListNumber"/>
        <w:spacing w:line="240" w:lineRule="auto"/>
        <w:ind w:left="720"/>
      </w:pPr>
      <w:r/>
      <w:hyperlink r:id="rId12">
        <w:r>
          <w:rPr>
            <w:color w:val="0000EE"/>
            <w:u w:val="single"/>
          </w:rPr>
          <w:t>https://www.wmo.int/media/news/africa-faces-disproportionate-burden-from-climate-change-and-adaptation-costs</w:t>
        </w:r>
      </w:hyperlink>
      <w:r>
        <w:t xml:space="preserve"> - A World Meteorological Organization (WMO) report highlights that African nations are losing 2–5% of their GDP annually due to climate change, with some diverting up to 9% of their budgets to address climate extremes. The cost of adaptation in sub-Saharan Africa is estimated between US$30–50 billion annually over the next decade, representing 2–3% of the region's GDP. Without adequate response measures, up to 118 million extremely poor people could be exposed to drought, floods, and extreme heat by 2030, further hindering poverty alleviation efforts and economic growth.</w:t>
      </w:r>
      <w:r/>
    </w:p>
    <w:p>
      <w:pPr>
        <w:pStyle w:val="ListNumber"/>
        <w:spacing w:line="240" w:lineRule="auto"/>
        <w:ind w:left="720"/>
      </w:pPr>
      <w:r/>
      <w:hyperlink r:id="rId13">
        <w:r>
          <w:rPr>
            <w:color w:val="0000EE"/>
            <w:u w:val="single"/>
          </w:rPr>
          <w:t>https://www.reuters.com/world/africa/africa-faces-steep-costs-temperatures-soar-says-wmo-2024-09-02/</w:t>
        </w:r>
      </w:hyperlink>
      <w:r>
        <w:t xml:space="preserve"> - A Reuters article reports that African countries are losing up to 5% of their GDP annually due to climate change, despite contributing minimally to global emissions. The WMO urges increased investments in meteorological and hydrological services and the implementation of early warning systems to mitigate these impacts. The article also notes that Africa receives less than 1% of annual global climate financing, underscoring the need for more substantial support to address climate-related challenges.</w:t>
      </w:r>
      <w:r/>
    </w:p>
    <w:p>
      <w:pPr>
        <w:pStyle w:val="ListNumber"/>
        <w:spacing w:line="240" w:lineRule="auto"/>
        <w:ind w:left="720"/>
      </w:pPr>
      <w:r/>
      <w:hyperlink r:id="rId10">
        <w:r>
          <w:rPr>
            <w:color w:val="0000EE"/>
            <w:u w:val="single"/>
          </w:rPr>
          <w:t>https://www.worldbank.org/en/news/press-release/2023/12/03/health-program-protect-millions-from-climate-related-deaths-illness</w:t>
        </w:r>
      </w:hyperlink>
      <w:r>
        <w:t xml:space="preserve"> - The World Bank announced a new Climate and Health Program aimed at addressing the rising health impacts of climate change in low- and middle-income countries. The program focuses on assessing climate and health vulnerabilities, increasing investments in climate-resilient health systems, and mobilizing additional financing to reduce the impacts of climate change on health and livelihoods. The initiative responds to projections that a warmer climate could lead to at least 21 million additional deaths by 2050 from five health risks: extreme heat, stunting, diarrhea, malaria, and dengue.</w:t>
      </w:r>
      <w:r/>
    </w:p>
    <w:p>
      <w:pPr>
        <w:pStyle w:val="ListNumber"/>
        <w:spacing w:line="240" w:lineRule="auto"/>
        <w:ind w:left="720"/>
      </w:pPr>
      <w:r/>
      <w:hyperlink r:id="rId11">
        <w:r>
          <w:rPr>
            <w:color w:val="0000EE"/>
            <w:u w:val="single"/>
          </w:rPr>
          <w:t>https://www.twn.my/title2/resurgence/2012/264-265/cover09.htm</w:t>
        </w:r>
      </w:hyperlink>
      <w:r>
        <w:t xml:space="preserve"> - An article from the Third World Network discusses the economic and social impacts of climate change in Asia, citing events such as the 2010 floods in Pakistan and the 2011 floods in Thailand. The article highlights the massive loss of life, displacement, and economic costs associated with these disasters, emphasizing the need for comprehensive strategies to address the challenges posed by climate change in the region.</w:t>
      </w:r>
      <w:r/>
    </w:p>
    <w:p>
      <w:pPr>
        <w:pStyle w:val="ListNumber"/>
        <w:spacing w:line="240" w:lineRule="auto"/>
        <w:ind w:left="720"/>
      </w:pPr>
      <w:r/>
      <w:hyperlink r:id="rId14">
        <w:r>
          <w:rPr>
            <w:color w:val="0000EE"/>
            <w:u w:val="single"/>
          </w:rPr>
          <w:t>https://www.reuters.com/world/africa/climate-change-costs-africa-up-5-gdp-un-climate-head-says-2024-09-05/</w:t>
        </w:r>
      </w:hyperlink>
      <w:r>
        <w:t xml:space="preserve"> - A Reuters article reports that African nations are losing up to 5% of their GDP annually due to climate change, despite contributing minimally to global emissions. The UN climate chief calls for more investments to help adapt to climate change, highlighting that Africa receives just 1% of annual global climate finance. The article underscores the need for increased funding to address the continent's climate-related challenges and to support adaptation efforts.</w:t>
      </w:r>
      <w:r/>
    </w:p>
    <w:p>
      <w:pPr>
        <w:pStyle w:val="ListNumber"/>
        <w:spacing w:line="240" w:lineRule="auto"/>
        <w:ind w:left="720"/>
      </w:pPr>
      <w:r/>
      <w:hyperlink r:id="rId15">
        <w:r>
          <w:rPr>
            <w:color w:val="0000EE"/>
            <w:u w:val="single"/>
          </w:rPr>
          <w:t>https://www.ippmedia.com/the-guardian/business/read/natural-disasters-cost-africa-127bn-infrastructure-losses-each-year-cdri-2025-09-15-172035</w:t>
        </w:r>
      </w:hyperlink>
      <w:r>
        <w:t xml:space="preserve"> - A report by the Coalition for Disaster Resilient Infrastructure (CDRI) reveals that natural disasters cause an average of $12.7 billion in damages annually to infrastructure across Africa. The report covers damages from earthquakes, floods, cyclones, storms, and landslides to various infrastructure sectors, including water systems, telecommunications, transport, energy, ports, airports, and oil and gas facilities, as well as residential, commercial, health, and educational buildings. The findings highlight the significant economic impact of natural disasters on the continent's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climate-change/news/floods-heatwaves-global-aid-disaster-b2844344.html" TargetMode="External"/><Relationship Id="rId10" Type="http://schemas.openxmlformats.org/officeDocument/2006/relationships/hyperlink" Target="https://www.worldbank.org/en/news/press-release/2023/12/03/health-program-protect-millions-from-climate-related-deaths-illness" TargetMode="External"/><Relationship Id="rId11" Type="http://schemas.openxmlformats.org/officeDocument/2006/relationships/hyperlink" Target="https://www.twn.my/title2/resurgence/2012/264-265/cover09.htm" TargetMode="External"/><Relationship Id="rId12" Type="http://schemas.openxmlformats.org/officeDocument/2006/relationships/hyperlink" Target="https://www.wmo.int/media/news/africa-faces-disproportionate-burden-from-climate-change-and-adaptation-costs" TargetMode="External"/><Relationship Id="rId13" Type="http://schemas.openxmlformats.org/officeDocument/2006/relationships/hyperlink" Target="https://www.reuters.com/world/africa/africa-faces-steep-costs-temperatures-soar-says-wmo-2024-09-02/" TargetMode="External"/><Relationship Id="rId14" Type="http://schemas.openxmlformats.org/officeDocument/2006/relationships/hyperlink" Target="https://www.reuters.com/world/africa/climate-change-costs-africa-up-5-gdp-un-climate-head-says-2024-09-05/" TargetMode="External"/><Relationship Id="rId15" Type="http://schemas.openxmlformats.org/officeDocument/2006/relationships/hyperlink" Target="https://www.ippmedia.com/the-guardian/business/read/natural-disasters-cost-africa-127bn-infrastructure-losses-each-year-cdri-2025-09-15-17203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