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Oman advance historic free trade agreement amid surging investment and shifting trade patterns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Oman and the United Kingdom are deepening their economic ties, with both countries reaffirming a strong commitment to enhancing trade and investment relations. Central to this development is the advancing negotiation of a free trade agreement (FTA) between the Gulf Cooperation Council (GCC), of which Oman is a member, and the UK. The aim of this agreement is to broaden economic partnerships and increase trade flows on a more substantial level.</w:t>
      </w:r>
      <w:r/>
    </w:p>
    <w:p>
      <w:r/>
      <w:r>
        <w:t>A recent virtual meeting between Qais bin Mohammed al Yousef, Oman’s Minister of Commerce, Industry and Investment Promotion, and Sir Chris Bryant, the UK’s Minister of Trade Policy, reviewed progress in these talks. Both parties expressed eagerness to conclude the coming negotiation rounds and move toward the agreement’s signing, highlighting the potential for a long-term economic partnership based on mutual interests and complementary investments. Al Yousef specifically noted that the FTA would expand opportunities for trade in goods, services, and investment, facilitating market diversification and boosting bilateral commerce. The dialogue also touched on strengthening cooperation between private sectors in both countries and enhancing the function of the Oman-UK Strategic Advisory Group to promote trade and investment activities.</w:t>
      </w:r>
      <w:r/>
    </w:p>
    <w:p>
      <w:r/>
      <w:r>
        <w:t>Trade between Oman and the UK has grown impressively, with Omani official figures indicating bilateral trade reached around RO 221.7 million by the end of 2024. British direct investment in Oman rose significantly, surpassing RO 158 million and encompassing 632 British-owned companies—a 52 percent rise from 2023. This surge demonstrates the UK's firm position as one of Oman’s most trusted and significant investment partners, reflecting increasing confidence in the Sultanate's market potential. British firms, initially prominent in oil and gas, are now diversifying into sectors such as industry, technology, and logistics, signalling a shift toward a more varied economic relationship.</w:t>
      </w:r>
      <w:r/>
    </w:p>
    <w:p>
      <w:r/>
      <w:r>
        <w:t>Historical investment data underscores the strength of this partnership. Since 1970, the UK has contributed over half of Oman’s cumulative foreign direct investment (FDI), approximately £28.9 billion. This relationship accelerated following the 2022 Sovereign Investment Partnership agreement, which catalysed an additional £8.7 billion in UK investments, including a record £4.5 billion in 2024 alone. This recent investment outstrips the combined lifetime FDI from Germany, China, Qatar, and the UAE, positioning the UK as the largest FDI source in Oman. British companies are notably leading green hydrogen projects—the Sultanate's emerging global industry—with five out of eight major international consortiums led by UK firms planning investments of around £4 billion by 2040, promising substantial job creation and local supply chain development.</w:t>
      </w:r>
      <w:r/>
    </w:p>
    <w:p>
      <w:r/>
      <w:r>
        <w:t>Trade data, however, presents a nuanced picture. Reports for the year leading to the end of Q1 2024 show UK-Oman trade reaching approximately £1.4 billion, reflecting an 11.4 percent increase from the previous year. UK exports to Oman hit £1 billion, balanced evenly between goods and services, while UK imports from Oman rose sharply by nearly 44 percent to £312 million. Despite this growth, more recent data to Q1 2025 indicates a slight reversal with total bilateral trade falling by 4.6 percent to around £1.6 billion. UK exports dropped by almost 10 percent, driven by declines in goods exports, while imports from Oman continued to grow at 12 percent. The UK maintained a trade surplus with Oman, though it decreased compared to the prior year. Oman remains the UK’s 77th largest trading partner overall, a modest ranking but still representing a critical niche market and investment destination.</w:t>
      </w:r>
      <w:r/>
    </w:p>
    <w:p>
      <w:r/>
      <w:r>
        <w:t>The sixth round of GCC-UK FTA negotiations, held early in 2025, made substantial progress with discussions covering 21 policy areas and advancing draft treaty texts. The UK government has emphasised that any agreement will safeguard high environmental, health, and regulatory standards, and notably, the National Health Service and public services will remain off the negotiation table. The FTA is expected to be of considerable economic importance, reinforcing the strategic partnership between the UK and GCC countries, including Oman.</w:t>
      </w:r>
      <w:r/>
    </w:p>
    <w:p>
      <w:r/>
      <w:r>
        <w:t>Supporting these diplomatic and trade developments, the UK has consistently reiterated its commitment to Oman's Vision 2040 economic reform plan. British investments now include machinery, electronics, and consumer goods to meet Oman’s growing market demands, complementing traditional energy sector ties. The UK government’s intent to foster diversified economic links aligns with Oman’s ambitions to reposition itself globally through innovation-led growth and green technology investments.</w:t>
      </w:r>
      <w:r/>
    </w:p>
    <w:p>
      <w:r/>
      <w:r>
        <w:t>In summary, the evolving UK-Oman relationship exhibits strong momentum underpinned by robust investment flows and expanding trade volumes. While recent trade figures show some short-term fluctuations, the long-term outlook remains positive, particularly with the potential finalisation of the GCC-UK free trade agreement. For investors and entrepreneurs, this nexus offers promising avenues for expansion into diverse sectors, supported by a stable and deepening partnership bolstered by strategic dialogue and targeted cooperation initiatives.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0">
        <w:r>
          <w:rPr>
            <w:color w:val="0000EE"/>
            <w:u w:val="single"/>
          </w:rPr>
          <w:t>[5]</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https://omanet.om/en/news/economy/oman-uk-economic-ties-grow/</w:t>
        </w:r>
      </w:hyperlink>
      <w:r>
        <w:t xml:space="preserve"> - Please view link - unable to able to access data</w:t>
      </w:r>
      <w:r/>
    </w:p>
    <w:p>
      <w:pPr>
        <w:pStyle w:val="ListNumber"/>
        <w:spacing w:line="240" w:lineRule="auto"/>
        <w:ind w:left="720"/>
      </w:pPr>
      <w:r/>
      <w:hyperlink r:id="rId11">
        <w:r>
          <w:rPr>
            <w:color w:val="0000EE"/>
            <w:u w:val="single"/>
          </w:rPr>
          <w:t>https://www.britishomani.org/news/aos/uk-oman-economic-partnership-flourishes-with-record-investments-and-diversified-sectors</w:t>
        </w:r>
      </w:hyperlink>
      <w:r>
        <w:t xml:space="preserve"> - The UK-Oman economic partnership has reached new heights, with the UK becoming the largest source of foreign direct investment (FDI) into Oman. Since 1970, the UK has contributed 51.2% of all cumulative FDI into Oman, amounting to approximately £28.9 billion. This partnership has strengthened significantly since the two nations signed a Sovereign Investment Partnership in 2022, which has spurred an additional £8.7 billion in investments from the UK. Notably, £4.5 billion of this investment was made in 2024 alone, a figure that surpasses the combined lifetime investments from Germany, China, Qatar, and the UAE into Oman. Trade between the UK and Oman has also seen remarkable growth. In 2024, UK exports to Oman totalled £1.2 billion, evenly split between goods and services. Excluding defence exports, this marks the highest level of UK exports to Oman in history. On the other hand, Oman exported £400 million worth of goods to the UK during the same period, a 33.8% increase compared to the previous year. Given the 15:1 population ratio between the UK and Oman, it is an incredible achievement that Omani exports make up 25% of the trading relationship. Notably, Oman's exports to the UK are predominantly non-hydrocarbon, reflecting a diversification of its economy. While oil and gas have traditionally dominated the economic ties between the two nations, UK firms are now venturing into new sectors, signalling a shift towards a more diversified investment portfolio. Oman has positioned itself as a global leader in green hydrogen production, signing significant concession agreements with eight international consortiums over the past year. British companies lead five of these consortiums, each expected to invest £4 billion by 2040. These investments are projected to create thousands of jobs and stimulate the development of local supply chains across Oman.</w:t>
      </w:r>
      <w:r/>
    </w:p>
    <w:p>
      <w:pPr>
        <w:pStyle w:val="ListNumber"/>
        <w:spacing w:line="240" w:lineRule="auto"/>
        <w:ind w:left="720"/>
      </w:pPr>
      <w:r/>
      <w:hyperlink r:id="rId13">
        <w:r>
          <w:rPr>
            <w:color w:val="0000EE"/>
            <w:u w:val="single"/>
          </w:rPr>
          <w:t>https://www.zawya.com/en/world/middle-east/uk-oman-trade-sees-114-rise-in-q1-2024-nrcfm4p0</w:t>
        </w:r>
      </w:hyperlink>
      <w:r>
        <w:t xml:space="preserve"> - Trade between the UK and Oman saw an increase over the past year. The latest trade data reveals that total trade between the UK and Oman reached £1.4 billion (approx. RO 690 million) in the four quarters leading up to the end of Q1 2024. This figure marks an 11.4 per cent increase, or £138 million, compared to the previous year. Oman is currently ranked as the UK’s 81st largest trading partner, representing 0.1 per cent of the UK's total trade. UK exports to Oman totalled £1.0 billion in the latest data, reflecting a 4.3 per cent increase, or £43 million. Within this, UK exports in goods amounted to £530 million (51.1 per cent of total exports), while services exports were valued at £508 million (48.9 per cent). On the import side, the UK imported £312 million from Oman, a notable increase of 43.8 per cent or £95 million. The majority of these imports were goods, totalling £268 million (85.9 per cent), with services making up £44 million (14.1 per cent). Comparing this with the full calendar year of 2023, total UK-Oman trade was £1.3 billion, a rise of 11.9 per cent or £139 million.</w:t>
      </w:r>
      <w:r/>
    </w:p>
    <w:p>
      <w:pPr>
        <w:pStyle w:val="ListNumber"/>
        <w:spacing w:line="240" w:lineRule="auto"/>
        <w:ind w:left="720"/>
      </w:pPr>
      <w:r/>
      <w:hyperlink r:id="rId14">
        <w:r>
          <w:rPr>
            <w:color w:val="0000EE"/>
            <w:u w:val="single"/>
          </w:rPr>
          <w:t>https://www.zawya.com/en/economy/gcc/ukoman-trade-falls-46-to-21bln-o1z9y5yu</w:t>
        </w:r>
      </w:hyperlink>
      <w:r>
        <w:t xml:space="preserve"> - Total trade in goods and services between the United Kingdom and Oman fell by £76 million (RO 37.24 million approx) or 4.6% over the 12 months ending Q1 2025, based on current prices amounting to £1.6 billion (RO 784 million), according to the latest UK government trade and investment factsheet. Total UK exports to Oman experienced a decrease of 9.9% or £124 million (RO 60.76 million) compared to the previous year, totalling £1.1 billion (RO 539 million). Of this, goods exports made up 41.7% of exports amounting to £470 million (RO 230.3 million), representing a decline of 17.5% or £100 million (RO 49 million). Services exports made up 58.3% of exports, amounting to £657 million (RO 321.93 million), representing a decline of 3.5% or £24 million (RO 11.76 million). In contrast, total UK imports from Oman experienced an increase of 12% or £48 million (RO 23.52 million), amounting to a total of £447 million (RO 219.03 million). Goods imports represented 69.4% of total imports, valued at £310 million (RO 151.9 million), marking a 16.1% increase valued at £43 million (RO 21.07 million). Service imports, which made up 30.6% of total imports, amounted to £137 million (RO 67.13 million), marking an increase of 3.8% or £5 million (RO 2.45 million). According to the factsheet, the UK recorded a total trade surplus of £680 million with Oman in the four quarters to the end of Q1 2025, down from £852 million in the previous year. This included a goods trade surplus of £160 million, compared to £303 million the year before, and a services trade surplus of £520 million, compared to £549 million in the previous year. Oman ranked as the UK’s 77th largest trading partner in the four quarters to the end of Q1 2025, accounting for 0.1% of total UK trade. It was the 60th largest services export market (0.1% of UK services exports) and the 90th largest import market (accounting for less than 0.1% of total UK imports). Furthermore, at the end of 2023, Oman Foreign Direct Investment amounted to £140 million, an increase of 109% (£73 million) compared to 2022, representing less than 0.1% of the UK’s total inward FDI stock.</w:t>
      </w:r>
      <w:r/>
    </w:p>
    <w:p>
      <w:pPr>
        <w:pStyle w:val="ListNumber"/>
        <w:spacing w:line="240" w:lineRule="auto"/>
        <w:ind w:left="720"/>
      </w:pPr>
      <w:r/>
      <w:hyperlink r:id="rId10">
        <w:r>
          <w:rPr>
            <w:color w:val="0000EE"/>
            <w:u w:val="single"/>
          </w:rPr>
          <w:t>https://www.gov.uk/government/news/trade-update-uk-gulf-cooperation-council-fta-negotiations</w:t>
        </w:r>
      </w:hyperlink>
      <w:r>
        <w:t xml:space="preserve"> - The sixth round of negotiations for a free trade agreement (FTA) between the UK and the Gulf Cooperation Council (GCC) took place between 29 January and 9 February. The round was hosted in London and held in a hybrid fashion. A number of GCC negotiators travelled to London for in-person discussions with others attending virtually. Draft treaty text was advanced across the majority of chapters. Technical discussions were held across 21 policy areas over 30 sessions. Good progress was made and both sides remain committed to securing an ambitious, comprehensive and modern agreement fit for the 21st century. The next round of negotiations will be scheduled shortly. An FTA will be a substantial economic opportunity and a significant moment in the UK-GCC relationship. Total trade was worth £59 billion according to latest figures. His Majesty’s Government remains clear that any deal signed will be in the best interests of the British people and the United Kingdom economy. We will not compromise on our high environmental, public health, animal welfare and food standards, and we will maintain our right to regulate in the public interest. We are also clear that during these negotiations, the National Health Service and the services it provides is not on the table.</w:t>
      </w:r>
      <w:r/>
    </w:p>
    <w:p>
      <w:pPr>
        <w:pStyle w:val="ListNumber"/>
        <w:spacing w:line="240" w:lineRule="auto"/>
        <w:ind w:left="720"/>
      </w:pPr>
      <w:r/>
      <w:hyperlink r:id="rId12">
        <w:r>
          <w:rPr>
            <w:color w:val="0000EE"/>
            <w:u w:val="single"/>
          </w:rPr>
          <w:t>https://www.ceotodaymagazine.com/2025/01/the-uks-robust-investment-in-oman-strengthening-economic-and-strategic-ties/</w:t>
        </w:r>
      </w:hyperlink>
      <w:r>
        <w:t xml:space="preserve"> - During his visit to Muscat in 2023, Minister Alexander emphasized the UK’s commitment to supporting Oman's Vision 2040 and its broader economic reforms. As the UK government encourages investment in new sectors, it is clear that the relationship between the two countries will continue to evolve and grow. Trade between the UK and Oman has seen significant growth in recent years, further strengthening the economic ties between the two nations. In the 12 months leading up to the second quarter of 2024, UK exports to Oman surged to approximately £1.2 billion ($1.46 billion), reflecting an 11% increase compared to the previous year. These exports span a variety of sectors, including machinery, electronics, and consumer goods, all of which are increasingly in demand in Oman’s expanding economy. At the same time, Oman’s imports from the UK also rose, reaching £400 million in the same period. This represents a 33% increase compared to the previous year, as Oman continues to diversify its sources of goods and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manet.om/en/news/economy/oman-uk-economic-ties-grow/" TargetMode="External"/><Relationship Id="rId10" Type="http://schemas.openxmlformats.org/officeDocument/2006/relationships/hyperlink" Target="https://www.gov.uk/government/news/trade-update-uk-gulf-cooperation-council-fta-negotiations" TargetMode="External"/><Relationship Id="rId11" Type="http://schemas.openxmlformats.org/officeDocument/2006/relationships/hyperlink" Target="https://www.britishomani.org/news/aos/uk-oman-economic-partnership-flourishes-with-record-investments-and-diversified-sectors" TargetMode="External"/><Relationship Id="rId12" Type="http://schemas.openxmlformats.org/officeDocument/2006/relationships/hyperlink" Target="https://www.ceotodaymagazine.com/2025/01/the-uks-robust-investment-in-oman-strengthening-economic-and-strategic-ties/" TargetMode="External"/><Relationship Id="rId13" Type="http://schemas.openxmlformats.org/officeDocument/2006/relationships/hyperlink" Target="https://www.zawya.com/en/world/middle-east/uk-oman-trade-sees-114-rise-in-q1-2024-nrcfm4p0" TargetMode="External"/><Relationship Id="rId14" Type="http://schemas.openxmlformats.org/officeDocument/2006/relationships/hyperlink" Target="https://www.zawya.com/en/economy/gcc/ukoman-trade-falls-46-to-21bln-o1z9y5yu"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