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reduces Graduate Route visa duration, sparking industry concerns over international student attractiveness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Home Office has confirmed a significant reduction in the Graduate Route visa term, the post-study work period granted to eligible international graduates, from two years to 18 months starting 1 January 2027. The change, announced in legislative amendments introduced to Parliament on 14 October 2025, responds to data suggesting many graduates on the route had not realised the policy’s objective of securing graduate-level employment. While PhD graduates will retain their current eligibility for up to three years of post-study work, all other students will face the shorter allowance. The Home Office justified the move as necessary “to ensure graduates contribute effectively to the economy.”</w:t>
      </w:r>
      <w:r/>
    </w:p>
    <w:p>
      <w:r/>
      <w:r>
        <w:t>This announcement forms part of the UK government’s broader immigration reforms outlined in the May 2025 white paper. An accompanying Home Office impact assessment estimates that these Graduate Route changes will reduce Student visa applications by about 12,000 annually in the long term. The assessment also anticipates savings of approximately £320 million over ten years in visa processing costs and fiscal benefits nearing £21.6 billion by alleviating public expenditure pressures linked to migration volumes. However, how much this will ultimately dampen demand for UK study courses remains a subject of debate.</w:t>
      </w:r>
      <w:r/>
    </w:p>
    <w:p>
      <w:r/>
      <w:r>
        <w:t>Industry experts have voiced concerns about the impact on international student enthusiasm, particularly for two-year degrees such as most bachelor’s and master’s programmes. Mark Bennett, Vice President of Research &amp; Insight at Keystone Education Group, noted that students commencing courses from January 2026 will largely be affected, as their post-study applications will fall after the new rules come into effect. Dr Bennett remarked in an industry discussion that this development is “disappointing” and disrupts the expectations of applicants already engaged in or preparing for UK study, especially amid a period of upheaval for global international education. Although the UK saw a surge in interest, particularly at the master’s level with search volumes up over 50% compared to the previous year, the shortened post-study period risks undermining this momentum.</w:t>
      </w:r>
      <w:r/>
    </w:p>
    <w:p>
      <w:r/>
      <w:r>
        <w:t>University leaders and higher education advocates have criticised the policy shift, warning it will hurt the UK’s competitiveness in attracting international students. A separate independent report commissioned by the Home Office found no significant abuse of the Graduate Route visa, affirming that it supports universities financially through international tuition fees without damaging the integrity of UK higher education. The Migration Advisory Committee and university officials have urged an end to the prolonged uncertainty over the route’s future. A government-commissioned review further warns that additional restrictions on international student numbers risk the collapse of some UK institutions, especially as postgraduate registrations have already fallen sharply due to recent visa tightening under Prime Minister Rishi Sunak’s administration. Limiting the Graduate Route may exacerbate job losses and course closures in this vulnerable sector.</w:t>
      </w:r>
      <w:r/>
    </w:p>
    <w:p>
      <w:r/>
      <w:r>
        <w:t>Moreover, the Home Office has simultaneously introduced measures aimed at bolstering the UK’s appeal for highly skilled talent. The High Potential Individual (HPI) route is being expanded to increase admissions from top global universities, with a cap set at 8,000 applications annually and an ambition to double annual intake via this pathway from 2,000 to 4,000. Additionally, the Innovator Founder Route seeks to facilitate smoother transitions for entrepreneurial graduates wishing to establish innovative ventures in the UK. These initiatives reflect an effort to balance talent attraction with tighter migration controls in student categories.</w:t>
      </w:r>
      <w:r/>
    </w:p>
    <w:p>
      <w:r/>
      <w:r>
        <w:t>Yet the international education sector faces further challenges as additional restrictions on visa eligibility for dependants are in place, now limited primarily to PhD students, research-based master’s candidates, or government-sponsored courses. This constriction sharply reduces family entries, compounding pressures on student demand and university compliance costs. While official data showed a 29% surge in student visa applications in the first five months of 2025, this growth occurred amid rising visa sponsorship fees and ahead of the new Graduate Route duration cuts, indicating a complex and evolving landscape for UK higher education’s international market.</w:t>
      </w:r>
      <w:r/>
    </w:p>
    <w:p>
      <w:r/>
      <w:r>
        <w:t>In sum, the Home Office’s decision to shorten the Graduate Route visa duration marks a notable shift in UK post-study work policy with far-reaching implications. While aimed at ensuring greater economic contribution from graduates, the change raises concerns about the UK’s attractiveness to international students and the consequent impact on universities' financial and operational stability. Whether complementary talent attraction routes will effectively offset these risks remains to be seen as the policy begins to take effect in 2027.</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https://monitor.icef.com/2025/10/uk-to-implement-reduced-graduate-route-from-january-2027/</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https://www.gov.uk/government/publications/changes-to-immigration-rules-impact-assessments/2023-changes-to-the-student-route-and-consequential-changes-to-work-routes-impact-assessment-accessible</w:t>
        </w:r>
      </w:hyperlink>
      <w:r>
        <w:t xml:space="preserve"> - The UK Home Office's impact assessment outlines the expected effects of changes to the Graduate Route, including a reduction in visa applications and associated processing costs. It estimates a long-term decrease of approximately 12,000 Student visa applications per annum and potential savings of £320 million over ten years from reduced processing costs. The assessment also anticipates a reduction in public expenditure pressures due to changes in migrant volumes, estimating a fiscal saving of around £21.6 billion over the appraisal period.</w:t>
      </w:r>
      <w:r/>
    </w:p>
    <w:p>
      <w:pPr>
        <w:pStyle w:val="ListNumber"/>
        <w:spacing w:line="240" w:lineRule="auto"/>
        <w:ind w:left="720"/>
      </w:pPr>
      <w:r/>
      <w:hyperlink r:id="rId12">
        <w:r>
          <w:rPr>
            <w:color w:val="0000EE"/>
            <w:u w:val="single"/>
          </w:rPr>
          <w:t>https://www.independent.co.uk/news/uk/home-news/graduate-visa-home-office-student-university-b2544631.html</w:t>
        </w:r>
      </w:hyperlink>
      <w:r>
        <w:t xml:space="preserve"> - An independent report commissioned by the Home Office found no significant abuse of the UK's Graduate Route visa scheme. The Migration Advisory Committee concluded that the route is not undermining the integrity of the UK's higher education system and is helping universities offset financial losses from domestic students through income from international tuition fees. University leaders have called for an end to the uncertainty surrounding the future of the Graduate Route.</w:t>
      </w:r>
      <w:r/>
    </w:p>
    <w:p>
      <w:pPr>
        <w:pStyle w:val="ListNumber"/>
        <w:spacing w:line="240" w:lineRule="auto"/>
        <w:ind w:left="720"/>
      </w:pPr>
      <w:r/>
      <w:hyperlink r:id="rId10">
        <w:r>
          <w:rPr>
            <w:color w:val="0000EE"/>
            <w:u w:val="single"/>
          </w:rPr>
          <w:t>https://www.scholarshipscanner.com/blog/uk-graduate-route-shortened-to-18-months-from-january-2027-what-international-students-starting-in-january-2026-need-to-know</w:t>
        </w:r>
      </w:hyperlink>
      <w:r>
        <w:t xml:space="preserve"> - The UK Home Office has confirmed that the Graduate Route visa will be reduced from two years to 18 months starting 1 January 2027. This change will affect international students who plan to remain in the UK after completing their studies. Students beginning a UK master's in January 2026 may be among the last group eligible for the two-year Graduate Route, provided they complete their course and secure their visa before the end of 2026.</w:t>
      </w:r>
      <w:r/>
    </w:p>
    <w:p>
      <w:pPr>
        <w:pStyle w:val="ListNumber"/>
        <w:spacing w:line="240" w:lineRule="auto"/>
        <w:ind w:left="720"/>
      </w:pPr>
      <w:r/>
      <w:hyperlink r:id="rId13">
        <w:r>
          <w:rPr>
            <w:color w:val="0000EE"/>
            <w:u w:val="single"/>
          </w:rPr>
          <w:t>https://www.reuters.com/world/uk/uk-universities-risk-international-student-numbers-plunge-report-says-2024-05-14/</w:t>
        </w:r>
      </w:hyperlink>
      <w:r>
        <w:t xml:space="preserve"> - A government-commissioned report warns that UK universities may face collapse if further restrictions on international student numbers are imposed. International postgraduate student registrations have plummeted by 63% for the upcoming academic year due to new visa regulations under Prime Minister Rishi Sunak's government, which aims to reduce migration. The Migration Advisory Committee noted that limiting the graduate route, allowing students to work for two years post-graduation, may result in job losses and course closures.</w:t>
      </w:r>
      <w:r/>
    </w:p>
    <w:p>
      <w:pPr>
        <w:pStyle w:val="ListNumber"/>
        <w:spacing w:line="240" w:lineRule="auto"/>
        <w:ind w:left="720"/>
      </w:pPr>
      <w:r/>
      <w:hyperlink r:id="rId14">
        <w:r>
          <w:rPr>
            <w:color w:val="0000EE"/>
            <w:u w:val="single"/>
          </w:rPr>
          <w:t>https://www.visaverge.com/news/uk-higher-education-faces-serious-visa-crisis-amid-new-immigration-rules/</w:t>
        </w:r>
      </w:hyperlink>
      <w:r>
        <w:t xml:space="preserve"> - The UK's international education sector is facing challenges due to new limits on student visas, including a reduction in the Graduate Route visa duration from 24 months to 18 months for most new graduates. The Home Office has also restricted dependant eligibility to PhD students, research-based master’s, or government-sponsored courses, sharply reducing family entries. Universities are concerned that these changes will dampen demand and increase compliance pressures.</w:t>
      </w:r>
      <w:r/>
    </w:p>
    <w:p>
      <w:pPr>
        <w:pStyle w:val="ListNumber"/>
        <w:spacing w:line="240" w:lineRule="auto"/>
        <w:ind w:left="720"/>
      </w:pPr>
      <w:r/>
      <w:hyperlink r:id="rId15">
        <w:r>
          <w:rPr>
            <w:color w:val="0000EE"/>
            <w:u w:val="single"/>
          </w:rPr>
          <w:t>https://www.visaverge.com/visa/uk-student-visa-demand-surges-29-despite-post-study-work-cuts/</w:t>
        </w:r>
      </w:hyperlink>
      <w:r>
        <w:t xml:space="preserve"> - Despite recent government cuts to post-study work rights under the Graduate Route, the United Kingdom has seen a sharp rise in student visa applications in the first five months of 2025. Official data indicates a 29% increase in student visa demand compared to the same period in 2024, with 76,400 students applying for UK study visas. This surge comes at a time when the UK government has shortened the post-study work period for international graduates and increased visa sponsorship costs for universities.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nitor.icef.com/2025/10/uk-to-implement-reduced-graduate-route-from-january-2027/" TargetMode="External"/><Relationship Id="rId10" Type="http://schemas.openxmlformats.org/officeDocument/2006/relationships/hyperlink" Target="https://www.scholarshipscanner.com/blog/uk-graduate-route-shortened-to-18-months-from-january-2027-what-international-students-starting-in-january-2026-need-to-know" TargetMode="External"/><Relationship Id="rId11" Type="http://schemas.openxmlformats.org/officeDocument/2006/relationships/hyperlink" Target="https://www.gov.uk/government/publications/changes-to-immigration-rules-impact-assessments/2023-changes-to-the-student-route-and-consequential-changes-to-work-routes-impact-assessment-accessible" TargetMode="External"/><Relationship Id="rId12" Type="http://schemas.openxmlformats.org/officeDocument/2006/relationships/hyperlink" Target="https://www.independent.co.uk/news/uk/home-news/graduate-visa-home-office-student-university-b2544631.html" TargetMode="External"/><Relationship Id="rId13" Type="http://schemas.openxmlformats.org/officeDocument/2006/relationships/hyperlink" Target="https://www.reuters.com/world/uk/uk-universities-risk-international-student-numbers-plunge-report-says-2024-05-14/" TargetMode="External"/><Relationship Id="rId14" Type="http://schemas.openxmlformats.org/officeDocument/2006/relationships/hyperlink" Target="https://www.visaverge.com/news/uk-higher-education-faces-serious-visa-crisis-amid-new-immigration-rules/" TargetMode="External"/><Relationship Id="rId15" Type="http://schemas.openxmlformats.org/officeDocument/2006/relationships/hyperlink" Target="https://www.visaverge.com/visa/uk-student-visa-demand-surges-29-despite-post-study-work-cu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