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Starbucks closes London Bridge store amid UK restructuring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Starbucks branch at London Bridge has unexpectedly closed, leaving regular customers surprised by the sudden shutdown. A simple notice on the door stated, “This store is now closed,” offering no further explanation. This closure aligns with Starbucks’ ongoing global restructuring strategy, which includes a comprehensive review of its store portfolio to improve operational efficiency and customer experience. The coffee giant, which operates over 1,400 locations in the UK, has recently shut other branches as well, including one in Ilford, East London. </w:t>
      </w:r>
      <w:r/>
    </w:p>
    <w:p>
      <w:r/>
      <w:r>
        <w:t>According to a spokesperson for the Ilford site, the closure was part of a routine portfolio assessment aimed at ensuring that each location remains relevant and profitable. Notably, Starbucks simultaneously refurbished another nearby location on the same High Road, reflecting a strategy to maintain or enhance core outlets while closing underperforming ones. This approach feeds into a wider corporate plan that involves potentially significant job impacts for the approximately 5,600 employees Starbucks has across the UK. While full details of exactly how many stores will be closed or which may follow are currently undisclosed, Starbucks has indicated these decisions focus on outlets where it has struggled to create the desired physical environment or achieve sustainable financial returns.</w:t>
      </w:r>
      <w:r/>
    </w:p>
    <w:p>
      <w:r/>
      <w:r>
        <w:t>Starbucks’ global restructuring is a substantial $1 billion drive to revamp its operations, with particular focus on shuttering underperforming stores and upgrading others to improve the customer atmosphere. CEO Brian Niccol has emphasised that the closures are part of a deliberate move to enhance both the customer and partner experience, highlighting reviews conducted across Europe, the Middle East, and Africa to ensure stores are appropriately positioned and generating sufficient footfall. This effort includes streamlining the company’s North American operations, where about 900 head office jobs are also being cut as part of an effort to improve efficiency.</w:t>
      </w:r>
      <w:r/>
    </w:p>
    <w:p>
      <w:r/>
      <w:r>
        <w:t>Despite these closures, Starbucks stresses its ongoing commitment to the UK market, planning to open around 80 new stores in the current financial year. However, the company faces significant headwinds in the UK, where it recently reported a £35.2 million pre-tax loss for the year ending September 2024. This represents a sharp downturn from the previous year’s £16.9 million profit, attributed to pressures such as rising raw material costs, softer consumer spending, and intensified competition in the crowded coffee shop sector. Nonetheless, Starbucks ended the financial year with 1,240 locations, having added 100 new stores during this period, and aims to maintain a net increase with further openings planned.</w:t>
      </w:r>
      <w:r/>
    </w:p>
    <w:p>
      <w:r/>
      <w:r>
        <w:t>Analysts note that Starbucks’ store closures largely target those outlets unable to meet financial expectations or deliver the in-store experience customers now demand. Rising inflation and operating costs, combined with fierce competition in the premium coffee market, have reportedly led to reduced foot traffic at some locations. In parallel, Starbucks is investing in remodeling over 1,000 sites globally, aiming to create warmer, more welcoming spaces that enhance customer engagement.</w:t>
      </w:r>
      <w:r/>
    </w:p>
    <w:p>
      <w:r/>
      <w:r>
        <w:t>The sudden shutdown of the London Bridge store typifies the tension between Starbucks’ global expansion ambitions and the need for local operational realignment in a challenging economic climate. As the company continues its restructuring, customers and employees alike face uncertainty about the future of other branches, even as Starbucks positions itself strategically for long-term growth 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w:t>
      </w:r>
      <w:r/>
    </w:p>
    <w:p>
      <w:pPr>
        <w:pStyle w:val="ListBullet"/>
        <w:spacing w:line="240" w:lineRule="auto"/>
        <w:ind w:left="720"/>
      </w:pPr>
      <w:r/>
      <w:r>
        <w:t xml:space="preserve">Paragraph 2 – </w:t>
      </w:r>
      <w:hyperlink r:id="rId9">
        <w:r>
          <w:rPr>
            <w:color w:val="0000EE"/>
            <w:u w:val="single"/>
          </w:rPr>
          <w:t>[1]</w:t>
        </w:r>
      </w:hyperlink>
      <w:r>
        <w:t xml:space="preserve"> (Express), </w:t>
      </w:r>
      <w:hyperlink r:id="rId10">
        <w:r>
          <w:rPr>
            <w:color w:val="0000EE"/>
            <w:u w:val="single"/>
          </w:rPr>
          <w:t>[6]</w:t>
        </w:r>
      </w:hyperlink>
      <w:r>
        <w:t xml:space="preserve"> (Insider Media)</w:t>
      </w:r>
      <w:r/>
    </w:p>
    <w:p>
      <w:pPr>
        <w:pStyle w:val="ListBullet"/>
        <w:spacing w:line="240" w:lineRule="auto"/>
        <w:ind w:left="720"/>
      </w:pPr>
      <w:r/>
      <w:r>
        <w:t xml:space="preserve">Paragraph 3 – </w:t>
      </w:r>
      <w:hyperlink r:id="rId9">
        <w:r>
          <w:rPr>
            <w:color w:val="0000EE"/>
            <w:u w:val="single"/>
          </w:rPr>
          <w:t>[1]</w:t>
        </w:r>
      </w:hyperlink>
      <w:r>
        <w:t xml:space="preserve"> (Express), </w:t>
      </w:r>
      <w:hyperlink r:id="rId11">
        <w:r>
          <w:rPr>
            <w:color w:val="0000EE"/>
            <w:u w:val="single"/>
          </w:rPr>
          <w:t>[3]</w:t>
        </w:r>
      </w:hyperlink>
      <w:r>
        <w:t xml:space="preserve"> (IBTimes), </w:t>
      </w:r>
      <w:hyperlink r:id="rId12">
        <w:r>
          <w:rPr>
            <w:color w:val="0000EE"/>
            <w:u w:val="single"/>
          </w:rPr>
          <w:t>[7]</w:t>
        </w:r>
      </w:hyperlink>
      <w:r>
        <w:t xml:space="preserve"> (IBTimes)</w:t>
      </w:r>
      <w:r/>
    </w:p>
    <w:p>
      <w:pPr>
        <w:pStyle w:val="ListBullet"/>
        <w:spacing w:line="240" w:lineRule="auto"/>
        <w:ind w:left="720"/>
      </w:pPr>
      <w:r/>
      <w:r>
        <w:t xml:space="preserve">Paragraph 4 – </w:t>
      </w:r>
      <w:hyperlink r:id="rId9">
        <w:r>
          <w:rPr>
            <w:color w:val="0000EE"/>
            <w:u w:val="single"/>
          </w:rPr>
          <w:t>[1]</w:t>
        </w:r>
      </w:hyperlink>
      <w:r>
        <w:t xml:space="preserve"> (Express), </w:t>
      </w:r>
      <w:hyperlink r:id="rId13">
        <w:r>
          <w:rPr>
            <w:color w:val="0000EE"/>
            <w:u w:val="single"/>
          </w:rPr>
          <w:t>[2]</w:t>
        </w:r>
      </w:hyperlink>
      <w:r>
        <w:t xml:space="preserve"> (Evening Standard), </w:t>
      </w:r>
      <w:hyperlink r:id="rId14">
        <w:r>
          <w:rPr>
            <w:color w:val="0000EE"/>
            <w:u w:val="single"/>
          </w:rPr>
          <w:t>[4]</w:t>
        </w:r>
      </w:hyperlink>
      <w:r>
        <w:t xml:space="preserve"> (GB News)</w:t>
      </w:r>
      <w:r/>
    </w:p>
    <w:p>
      <w:pPr>
        <w:pStyle w:val="ListBullet"/>
        <w:spacing w:line="240" w:lineRule="auto"/>
        <w:ind w:left="720"/>
      </w:pPr>
      <w:r/>
      <w:r>
        <w:t xml:space="preserve">Paragraph 5 – </w:t>
      </w:r>
      <w:hyperlink r:id="rId15">
        <w:r>
          <w:rPr>
            <w:color w:val="0000EE"/>
            <w:u w:val="single"/>
          </w:rPr>
          <w:t>[5]</w:t>
        </w:r>
      </w:hyperlink>
      <w:r>
        <w:t xml:space="preserve"> (Verdict Foodservice), </w:t>
      </w:r>
      <w:hyperlink r:id="rId12">
        <w:r>
          <w:rPr>
            <w:color w:val="0000EE"/>
            <w:u w:val="single"/>
          </w:rPr>
          <w:t>[7]</w:t>
        </w:r>
      </w:hyperlink>
      <w:r>
        <w:t xml:space="preserve"> (IBTimes)</w:t>
      </w:r>
      <w:r/>
    </w:p>
    <w:p>
      <w:pPr>
        <w:pStyle w:val="ListBullet"/>
        <w:spacing w:line="240" w:lineRule="auto"/>
        <w:ind w:left="720"/>
      </w:pPr>
      <w:r/>
      <w:r>
        <w:t xml:space="preserve">Paragraph 6 – </w:t>
      </w:r>
      <w:hyperlink r:id="rId12">
        <w:r>
          <w:rPr>
            <w:color w:val="0000EE"/>
            <w:u w:val="single"/>
          </w:rPr>
          <w:t>[7]</w:t>
        </w:r>
      </w:hyperlink>
      <w:r>
        <w:t xml:space="preserve"> (IBTimes), </w:t>
      </w:r>
      <w:hyperlink r:id="rId11">
        <w:r>
          <w:rPr>
            <w:color w:val="0000EE"/>
            <w:u w:val="single"/>
          </w:rPr>
          <w:t>[3]</w:t>
        </w:r>
      </w:hyperlink>
      <w:r>
        <w:t xml:space="preserve"> (IBTimes)</w:t>
      </w:r>
      <w:r/>
    </w:p>
    <w:p>
      <w:pPr>
        <w:pStyle w:val="ListBullet"/>
        <w:spacing w:line="240" w:lineRule="auto"/>
        <w:ind w:left="720"/>
      </w:pPr>
      <w:r/>
      <w:r>
        <w:t xml:space="preserve">Paragraph 7 – </w:t>
      </w:r>
      <w:hyperlink r:id="rId9">
        <w:r>
          <w:rPr>
            <w:color w:val="0000EE"/>
            <w:u w:val="single"/>
          </w:rPr>
          <w:t>[1]</w:t>
        </w:r>
      </w:hyperlink>
      <w:r>
        <w:t xml:space="preserve"> (Express), </w:t>
      </w:r>
      <w:hyperlink r:id="rId11">
        <w:r>
          <w:rPr>
            <w:color w:val="0000EE"/>
            <w:u w:val="single"/>
          </w:rPr>
          <w:t>[3]</w:t>
        </w:r>
      </w:hyperlink>
      <w:r>
        <w:t xml:space="preserve"> (IBTimes), </w:t>
      </w:r>
      <w:hyperlink r:id="rId10">
        <w:r>
          <w:rPr>
            <w:color w:val="0000EE"/>
            <w:u w:val="single"/>
          </w:rPr>
          <w:t>[6]</w:t>
        </w:r>
      </w:hyperlink>
      <w:r>
        <w:t xml:space="preserve"> (Insider Media)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https://www.express.co.uk/news/uk/2124795/popular-coffee-chain-1400-uk</w:t>
        </w:r>
      </w:hyperlink>
      <w:r>
        <w:t xml:space="preserve"> - Please view link - unable to able to access data</w:t>
      </w:r>
      <w:r/>
    </w:p>
    <w:p>
      <w:pPr>
        <w:pStyle w:val="ListNumber"/>
        <w:spacing w:line="240" w:lineRule="auto"/>
        <w:ind w:left="720"/>
      </w:pPr>
      <w:r/>
      <w:hyperlink r:id="rId13">
        <w:r>
          <w:rPr>
            <w:color w:val="0000EE"/>
            <w:u w:val="single"/>
          </w:rPr>
          <w:t>https://www.standard.co.uk/business/business-news/starbucks-north-america-africa-seattle-california-b1249664.html</w:t>
        </w:r>
      </w:hyperlink>
      <w:r>
        <w:t xml:space="preserve"> - Starbucks has announced plans to close some UK stores following a global review of its coffee shop portfolio. The company has launched a consultation over the proposed closures, which may put jobs at risk. However, Starbucks has not disclosed how many stores will be affected or their locations. The chain operates around 520 company-owned stores in the UK, employing more than 5,600 people nationwide. The closures aim to address underperforming locations that do not meet customer expectations or achieve sustainable profitability. Despite these closures, Starbucks remains committed to the UK market and plans to open 80 new stores in the country this financial year.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https://www.ibtimes.co.uk/starbucks-trouble-1-billion-gamble-store-closures-mass-layoffs-raise-questions-whats-going-1745394</w:t>
        </w:r>
      </w:hyperlink>
      <w:r>
        <w:t xml:space="preserve"> - Starbucks is undertaking a significant restructuring plan, involving the closure of underperforming stores and the laying off of approximately 900 corporate employees. This initiative is part of a $1 billion effort to address deeper operational issues and revitalize the brand. The closures and layoffs are part of CEO Brian Niccol's strategy to streamline operations and improve efficiency. Despite these cuts, Starbucks plans to remodel over 1,000 locations to create a warmer atmosphere and enhance the customer experience. (</w:t>
      </w:r>
      <w:hyperlink r:id="rId18">
        <w:r>
          <w:rPr>
            <w:color w:val="0000EE"/>
            <w:u w:val="single"/>
          </w:rPr>
          <w:t>ibtimes.co.uk</w:t>
        </w:r>
      </w:hyperlink>
      <w:r>
        <w:t>)</w:t>
      </w:r>
      <w:r/>
    </w:p>
    <w:p>
      <w:pPr>
        <w:pStyle w:val="ListNumber"/>
        <w:spacing w:line="240" w:lineRule="auto"/>
        <w:ind w:left="720"/>
      </w:pPr>
      <w:r/>
      <w:hyperlink r:id="rId14">
        <w:r>
          <w:rPr>
            <w:color w:val="0000EE"/>
            <w:u w:val="single"/>
          </w:rPr>
          <w:t>https://www.gbnews.com/money/starbucks-uk-store-closures</w:t>
        </w:r>
      </w:hyperlink>
      <w:r>
        <w:t xml:space="preserve"> - Starbucks is set to close multiple UK coffee shops as part of a global restructuring plan. The company has launched a consultation over the proposed closures, which may put jobs at risk. However, Starbucks has not disclosed how many stores will be affected or their locations. The closures aim to address underperforming outlets that do not meet customer expectations or achieve sustainable profitability. Despite these closures, Starbucks remains committed to the UK market and plans to open 80 new stores in the country this year. (</w:t>
      </w:r>
      <w:hyperlink r:id="rId19">
        <w:r>
          <w:rPr>
            <w:color w:val="0000EE"/>
            <w:u w:val="single"/>
          </w:rPr>
          <w:t>gbnews.com</w:t>
        </w:r>
      </w:hyperlink>
      <w:r>
        <w:t>)</w:t>
      </w:r>
      <w:r/>
    </w:p>
    <w:p>
      <w:pPr>
        <w:pStyle w:val="ListNumber"/>
        <w:spacing w:line="240" w:lineRule="auto"/>
        <w:ind w:left="720"/>
      </w:pPr>
      <w:r/>
      <w:hyperlink r:id="rId15">
        <w:r>
          <w:rPr>
            <w:color w:val="0000EE"/>
            <w:u w:val="single"/>
          </w:rPr>
          <w:t>https://www.verdictfoodservice.com/news/starbucks-uk-35-2m-loss-2024/</w:t>
        </w:r>
      </w:hyperlink>
      <w:r>
        <w:t xml:space="preserve"> - Starbucks UK reported a £35.2 million pre-tax loss for the 12 months ending 29 September 2024, a contrast to the £16.9 million profit posted the previous year. The downturn is attributed to factors such as high raw material costs, reduced consumer spending, and increased competition in the UK coffee shop market. Despite these challenges, Starbucks ended the year with 1,240 locations, adding 100 new stores. The company plans to open an additional 80 net new UK stores by the end of September 2025. (</w:t>
      </w:r>
      <w:hyperlink r:id="rId20">
        <w:r>
          <w:rPr>
            <w:color w:val="0000EE"/>
            <w:u w:val="single"/>
          </w:rPr>
          <w:t>verdictfoodservice.com</w:t>
        </w:r>
      </w:hyperlink>
      <w:r>
        <w:t>)</w:t>
      </w:r>
      <w:r/>
    </w:p>
    <w:p>
      <w:pPr>
        <w:pStyle w:val="ListNumber"/>
        <w:spacing w:line="240" w:lineRule="auto"/>
        <w:ind w:left="720"/>
      </w:pPr>
      <w:r/>
      <w:hyperlink r:id="rId10">
        <w:r>
          <w:rPr>
            <w:color w:val="0000EE"/>
            <w:u w:val="single"/>
          </w:rPr>
          <w:t>https://www.insidermedia.com/news/national/starbucks-to-close-some-uk-coffee-shops-amid-global-cut</w:t>
        </w:r>
      </w:hyperlink>
      <w:r>
        <w:t xml:space="preserve"> - Starbucks is to close some UK stores following a review of its global coffee shops. The company has launched a consultation over the proposed closure of a number of company-owned UK stores, putting workers at the sites at risk. However, it did not disclose how many stores will be affected, where these are located, and how many workers will be affected. The hospitality business runs around 520 company-owned stores in the UK, as well as franchise-owned coffee shops. It is understood more than 5,600 people work for Starbucks across the UK. The chain said it is planning to close sites where it has not been able to “create the physical environment customers” want, and where they are not sustainably profitable. (</w:t>
      </w:r>
      <w:hyperlink r:id="rId21">
        <w:r>
          <w:rPr>
            <w:color w:val="0000EE"/>
            <w:u w:val="single"/>
          </w:rPr>
          <w:t>insidermedia.com</w:t>
        </w:r>
      </w:hyperlink>
      <w:r>
        <w:t>)</w:t>
      </w:r>
      <w:r/>
    </w:p>
    <w:p>
      <w:pPr>
        <w:pStyle w:val="ListNumber"/>
        <w:spacing w:line="240" w:lineRule="auto"/>
        <w:ind w:left="720"/>
      </w:pPr>
      <w:r/>
      <w:hyperlink r:id="rId12">
        <w:r>
          <w:rPr>
            <w:color w:val="0000EE"/>
            <w:u w:val="single"/>
          </w:rPr>
          <w:t>https://www.ibtimes.co.uk/starbucks-stores-closing-explained-list-closing-stores-why-theyre-shutting-down-1745543</w:t>
        </w:r>
      </w:hyperlink>
      <w:r>
        <w:t xml:space="preserve"> - Starbucks is closing several underperforming stores as part of a broader restructuring plan. The closures are primarily affecting locations that do not meet financial expectations or offer the desired in-store experience. The company has not released a full official list of the closing stores, but local reports confirm several closures in key cities. Economic pressures such as inflation and rising operating costs, combined with growing competition in the premium coffee market, have led to reduced customer traffic in some stores. Despite the closures, Starbucks plans to remodel over 1,000 locations to create a warmer atmosphere and enhance the customer experience. (</w:t>
      </w:r>
      <w:hyperlink r:id="rId22">
        <w:r>
          <w:rPr>
            <w:color w:val="0000EE"/>
            <w:u w:val="single"/>
          </w:rPr>
          <w:t>ibtimes.co.uk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4795/popular-coffee-chain-1400-uk" TargetMode="External"/><Relationship Id="rId10" Type="http://schemas.openxmlformats.org/officeDocument/2006/relationships/hyperlink" Target="https://www.insidermedia.com/news/national/starbucks-to-close-some-uk-coffee-shops-amid-global-cut" TargetMode="External"/><Relationship Id="rId11" Type="http://schemas.openxmlformats.org/officeDocument/2006/relationships/hyperlink" Target="https://www.ibtimes.co.uk/starbucks-trouble-1-billion-gamble-store-closures-mass-layoffs-raise-questions-whats-going-1745394" TargetMode="External"/><Relationship Id="rId12" Type="http://schemas.openxmlformats.org/officeDocument/2006/relationships/hyperlink" Target="https://www.ibtimes.co.uk/starbucks-stores-closing-explained-list-closing-stores-why-theyre-shutting-down-1745543" TargetMode="External"/><Relationship Id="rId13" Type="http://schemas.openxmlformats.org/officeDocument/2006/relationships/hyperlink" Target="https://www.standard.co.uk/business/business-news/starbucks-north-america-africa-seattle-california-b1249664.html" TargetMode="External"/><Relationship Id="rId14" Type="http://schemas.openxmlformats.org/officeDocument/2006/relationships/hyperlink" Target="https://www.gbnews.com/money/starbucks-uk-store-closures" TargetMode="External"/><Relationship Id="rId15" Type="http://schemas.openxmlformats.org/officeDocument/2006/relationships/hyperlink" Target="https://www.verdictfoodservice.com/news/starbucks-uk-35-2m-loss-2024/" TargetMode="External"/><Relationship Id="rId16" Type="http://schemas.openxmlformats.org/officeDocument/2006/relationships/hyperlink" Target="https://www.noahwire.com" TargetMode="External"/><Relationship Id="rId17" Type="http://schemas.openxmlformats.org/officeDocument/2006/relationships/hyperlink" Target="https://www.standard.co.uk/business/business-news/starbucks-north-america-africa-seattle-california-b1249664.html?utm_source=openai" TargetMode="External"/><Relationship Id="rId18" Type="http://schemas.openxmlformats.org/officeDocument/2006/relationships/hyperlink" Target="https://www.ibtimes.co.uk/starbucks-trouble-1-billion-gamble-store-closures-mass-layoffs-raise-questions-whats-going-1745394?utm_source=openai" TargetMode="External"/><Relationship Id="rId19" Type="http://schemas.openxmlformats.org/officeDocument/2006/relationships/hyperlink" Target="https://www.gbnews.com/money/starbucks-uk-store-closures?utm_source=openai" TargetMode="External"/><Relationship Id="rId20" Type="http://schemas.openxmlformats.org/officeDocument/2006/relationships/hyperlink" Target="https://www.verdictfoodservice.com/news/starbucks-uk-35-2m-loss-2024/?utm_source=openai" TargetMode="External"/><Relationship Id="rId21" Type="http://schemas.openxmlformats.org/officeDocument/2006/relationships/hyperlink" Target="https://www.insidermedia.com/news/national/starbucks-to-close-some-uk-coffee-shops-amid-global-cut?utm_source=openai" TargetMode="External"/><Relationship Id="rId22" Type="http://schemas.openxmlformats.org/officeDocument/2006/relationships/hyperlink" Target="https://www.ibtimes.co.uk/starbucks-stores-closing-explained-list-closing-stores-why-theyre-shutting-down-174554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