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HFSS advertising ban delays spark Christmas marketing uncertainty for supermarkets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Lidl GB's chief executive, Ryan McDonnell, has expressed significant concerns about the "a lot of uncertainty" surrounding this year's Christmas advertising due to new government regulations restricting the promotion of products high in fat, sugar, or salt (HFSS). These fresh rules prevent pre-9pm watershed television adverts from featuring HFSS items and impose a full ban on paid-for online advertising of the same products. While originally set to come into force on 1 October 2025, the government has postponed the official nationwide implementation to 5 January 2026. Nonetheless, the industry has voluntarily started complying with the restrictions from the original October date, impacting the festive marketing landscape for supermarkets and food brands alike.</w:t>
      </w:r>
      <w:r/>
    </w:p>
    <w:p>
      <w:r/>
      <w:r>
        <w:t>This regulatory shift means that many classic holiday food products, commonly highlighted in Christmas adverts, will not appear on prime-time TV this season. According to McDonnell, Lidl has had to "engineer our ads differently and be a lot more conservative" due to the broad range of products classified as HFSS, which includes bakery items such as crumpets, scones, croissants, and sweet treats like muffins and flapjacks. While some products remain exempt—icing, cake decorations, savoury breads, and conventional loaves do not fall under the HFSS ban—many others, including sugary breakfast cereals, protein and cereal bars, certain yoghurts, and even some fruit juices and smoothies, face advertising restrictions.</w:t>
      </w:r>
      <w:r/>
    </w:p>
    <w:p>
      <w:r/>
      <w:r>
        <w:t>The government’s rationale for these measures is to reduce childhood obesity by limiting children’s exposure to less healthy food advertising. The impact assessment linked to the ban anticipates eliminating 7.2 billion calories annually from children's diets in the UK and preventing around 20,000 cases of childhood obesity. The restrictions apply not only to television adverts but also extend to online paid-for promotions, reflecting a comprehensive approach to curb the marketing reach of HFSS products. This approach aligns with the government's broader public health strategy to create an environment conducive to healthier food choices.</w:t>
      </w:r>
      <w:r/>
    </w:p>
    <w:p>
      <w:r/>
      <w:r>
        <w:t>However, the process of implementing these advertising rules is complex and not fully defined, contributing to the uncertainty voiced by industry leaders like McDonnell. The ban's enforcement mechanisms and how companies can navigate marketing through owned websites and social media platforms remain somewhat ambiguous. While the government has provided guidance restricting HFSS product promotions in particular store locations and by volume price offers, businesses are still adjusting to the practicalities of compliance both online and offline.</w:t>
      </w:r>
      <w:r/>
    </w:p>
    <w:p>
      <w:r/>
      <w:r>
        <w:t>The voluntary industry compliance ahead of the official January 2026 start date aims to demonstrate commitment while allowing room to learn and adapt to the new regulatory environment before full enforcement. Key stakeholders across TV broadcasters, advertisers, and retail sectors have expressed both support and concerns about the regulations. They highlight the challenge of balancing public health objectives with the commercial realities of advertising in a key sales period like Christmas.</w:t>
      </w:r>
      <w:r/>
    </w:p>
    <w:p>
      <w:r/>
      <w:r>
        <w:t>Overall, the introduction of these HFSS advertising restrictions marks a significant shift in food marketing and public health policy in the UK. While the delay in enforcement offers additional time for businesses to adapt, the uncertainty around implementation continues to stir debate within the industry. The coming months will be critical in observing how retailers innovate around these constraints and what impact the measures have on consumer behaviour during the crucial festive shopping season.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Nottingham Post, </w:t>
      </w:r>
      <w:hyperlink r:id="rId10">
        <w:r>
          <w:rPr>
            <w:color w:val="0000EE"/>
            <w:u w:val="single"/>
          </w:rPr>
          <w:t>[5]</w:t>
        </w:r>
      </w:hyperlink>
      <w:r>
        <w:t xml:space="preserve"> Food Manufacture </w:t>
      </w:r>
      <w:r/>
    </w:p>
    <w:p>
      <w:pPr>
        <w:pStyle w:val="ListBullet"/>
        <w:spacing w:line="240" w:lineRule="auto"/>
        <w:ind w:left="720"/>
      </w:pPr>
      <w:r/>
      <w:r>
        <w:t xml:space="preserve">Paragraph 2 – </w:t>
      </w:r>
      <w:hyperlink r:id="rId9">
        <w:r>
          <w:rPr>
            <w:color w:val="0000EE"/>
            <w:u w:val="single"/>
          </w:rPr>
          <w:t>[1]</w:t>
        </w:r>
      </w:hyperlink>
      <w:r>
        <w:t xml:space="preserve"> Nottingham Post </w:t>
      </w:r>
      <w:r/>
    </w:p>
    <w:p>
      <w:pPr>
        <w:pStyle w:val="ListBullet"/>
        <w:spacing w:line="240" w:lineRule="auto"/>
        <w:ind w:left="720"/>
      </w:pPr>
      <w:r/>
      <w:r>
        <w:t xml:space="preserve">Paragraph 3 – </w:t>
      </w:r>
      <w:hyperlink r:id="rId9">
        <w:r>
          <w:rPr>
            <w:color w:val="0000EE"/>
            <w:u w:val="single"/>
          </w:rPr>
          <w:t>[1]</w:t>
        </w:r>
      </w:hyperlink>
      <w:r>
        <w:t xml:space="preserve"> Nottingham Post, </w:t>
      </w:r>
      <w:hyperlink r:id="rId11">
        <w:r>
          <w:rPr>
            <w:color w:val="0000EE"/>
            <w:u w:val="single"/>
          </w:rPr>
          <w:t>[2]</w:t>
        </w:r>
      </w:hyperlink>
      <w:r>
        <w:t xml:space="preserve"> UK Government </w:t>
      </w:r>
      <w:r/>
    </w:p>
    <w:p>
      <w:pPr>
        <w:pStyle w:val="ListBullet"/>
        <w:spacing w:line="240" w:lineRule="auto"/>
        <w:ind w:left="720"/>
      </w:pPr>
      <w:r/>
      <w:r>
        <w:t xml:space="preserve">Paragraph 4 – </w:t>
      </w:r>
      <w:hyperlink r:id="rId9">
        <w:r>
          <w:rPr>
            <w:color w:val="0000EE"/>
            <w:u w:val="single"/>
          </w:rPr>
          <w:t>[1]</w:t>
        </w:r>
      </w:hyperlink>
      <w:r>
        <w:t xml:space="preserve"> Nottingham Post, </w:t>
      </w:r>
      <w:hyperlink r:id="rId12">
        <w:r>
          <w:rPr>
            <w:color w:val="0000EE"/>
            <w:u w:val="single"/>
          </w:rPr>
          <w:t>[4]</w:t>
        </w:r>
      </w:hyperlink>
      <w:r>
        <w:t xml:space="preserve"> UK Government </w:t>
      </w:r>
      <w:r/>
    </w:p>
    <w:p>
      <w:pPr>
        <w:pStyle w:val="ListBullet"/>
        <w:spacing w:line="240" w:lineRule="auto"/>
        <w:ind w:left="720"/>
      </w:pPr>
      <w:r/>
      <w:r>
        <w:t xml:space="preserve">Paragraph 5 – </w:t>
      </w:r>
      <w:hyperlink r:id="rId9">
        <w:r>
          <w:rPr>
            <w:color w:val="0000EE"/>
            <w:u w:val="single"/>
          </w:rPr>
          <w:t>[1]</w:t>
        </w:r>
      </w:hyperlink>
      <w:r>
        <w:t xml:space="preserve"> Nottingham Post, </w:t>
      </w:r>
      <w:hyperlink r:id="rId13">
        <w:r>
          <w:rPr>
            <w:color w:val="0000EE"/>
            <w:u w:val="single"/>
          </w:rPr>
          <w:t>[6]</w:t>
        </w:r>
      </w:hyperlink>
      <w:r>
        <w:t xml:space="preserve"> Evening Standard </w:t>
      </w:r>
      <w:r/>
    </w:p>
    <w:p>
      <w:pPr>
        <w:pStyle w:val="ListBullet"/>
        <w:spacing w:line="240" w:lineRule="auto"/>
        <w:ind w:left="720"/>
      </w:pPr>
      <w:r/>
      <w:r>
        <w:t xml:space="preserve">Paragraph 6 – </w:t>
      </w:r>
      <w:hyperlink r:id="rId9">
        <w:r>
          <w:rPr>
            <w:color w:val="0000EE"/>
            <w:u w:val="single"/>
          </w:rPr>
          <w:t>[1]</w:t>
        </w:r>
      </w:hyperlink>
      <w:r>
        <w:t xml:space="preserve"> Nottingham Post, </w:t>
      </w:r>
      <w:hyperlink r:id="rId10">
        <w:r>
          <w:rPr>
            <w:color w:val="0000EE"/>
            <w:u w:val="single"/>
          </w:rPr>
          <w:t>[5]</w:t>
        </w:r>
      </w:hyperlink>
      <w:r>
        <w:t xml:space="preserve"> Food Manufacture</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https://www.nottinghampost.com/news/uk-world-news/supermarket-boss-says-christmas-ads-10594468</w:t>
        </w:r>
      </w:hyperlink>
      <w:r>
        <w:t xml:space="preserve"> - Please view link - unable to able to access data</w:t>
      </w:r>
      <w:r/>
    </w:p>
    <w:p>
      <w:pPr>
        <w:pStyle w:val="ListNumber"/>
        <w:spacing w:line="240" w:lineRule="auto"/>
        <w:ind w:left="720"/>
      </w:pPr>
      <w:r/>
      <w:hyperlink r:id="rId11">
        <w:r>
          <w:rPr>
            <w:color w:val="0000EE"/>
            <w:u w:val="single"/>
          </w:rPr>
          <w:t>https://www.gov.uk/government/collections/less-healthy-food-or-drink-advertising-and-promotions-restrictions</w:t>
        </w:r>
      </w:hyperlink>
      <w:r>
        <w:t xml:space="preserve"> - The UK government has introduced regulations restricting the advertising and promotion of less healthy food and drink products, commonly known as foods high in fat, salt, or sugar (HFSS). These measures include a 9pm watershed for HFSS advertising on television and a total ban on paid-for online advertising of such products. The restrictions are set to take effect UK-wide on 5 January 2026, following a delay from the original implementation date of 1 October 2025. The aim is to reduce children's exposure to HFSS food and drink advertising, thereby addressing concerns over childhood obesity. The regulations also encompass restrictions on promotions of HFSS products by location and volume price, applicable both online and in-store in England. These efforts are part of the government's broader strategy to improve public health by curbing the marketing of less healthy food and drink items.</w:t>
      </w:r>
      <w:r/>
    </w:p>
    <w:p>
      <w:pPr>
        <w:pStyle w:val="ListNumber"/>
        <w:spacing w:line="240" w:lineRule="auto"/>
        <w:ind w:left="720"/>
      </w:pPr>
      <w:r/>
      <w:hyperlink r:id="rId15">
        <w:r>
          <w:rPr>
            <w:color w:val="0000EE"/>
            <w:u w:val="single"/>
          </w:rPr>
          <w:t>https://www.gov.uk/government/consultations/introducing-further-advertising-restrictions-on-tv-and-online-for-products-high-in-fat-salt-or-sugar-secondary-legislation</w:t>
        </w:r>
      </w:hyperlink>
      <w:r>
        <w:t xml:space="preserve"> - The UK government has conducted consultations on introducing further advertising restrictions for products high in fat, salt, or sugar (HFSS). These consultations aim to gather feedback on proposed secondary legislation that would implement additional restrictions on HFSS advertising on television and online platforms. The proposed measures include a 9pm watershed for HFSS advertising on TV and a total ban on paid-for online advertising of such products. The consultations seek to define the products in scope of the restrictions, identify exemptions, and outline enforcement mechanisms. The government's objective is to reduce children's exposure to HFSS food and drink advertising, thereby addressing concerns over childhood obesity. The consultations also consider the impact on businesses and the practicalities of implementing the proposed restrictions.</w:t>
      </w:r>
      <w:r/>
    </w:p>
    <w:p>
      <w:pPr>
        <w:pStyle w:val="ListNumber"/>
        <w:spacing w:line="240" w:lineRule="auto"/>
        <w:ind w:left="720"/>
      </w:pPr>
      <w:r/>
      <w:hyperlink r:id="rId12">
        <w:r>
          <w:rPr>
            <w:color w:val="0000EE"/>
            <w:u w:val="single"/>
          </w:rPr>
          <w:t>https://www.gov.uk/government/publications/restricting-promotions-of-products-high-in-fat-sugar-or-salt-by-location-and-by-volume-price/restricting-promotions-of-products-high-in-fat-sugar-or-salt-by-location-and-by-volume-price-implementation-guidance</w:t>
        </w:r>
      </w:hyperlink>
      <w:r>
        <w:t xml:space="preserve"> - The UK government has provided implementation guidance on restricting promotions of products high in fat, sugar, or salt (HFSS) by location and volume price. These restrictions apply to both online and in-store settings in England and aim to make healthier food choices more accessible to families. The guidance outlines the specific locations where promotions of HFSS products are prohibited, such as store entrances, aisle ends, and checkouts, as well as their online equivalents. It also details the volume price promotions that are restricted, including offers like 'buy-one-get-one-free' or '3 for 2' on HFSS products. The guidance is intended to assist businesses in complying with the new regulations and to ensure a level playing field across the retail sector.</w:t>
      </w:r>
      <w:r/>
    </w:p>
    <w:p>
      <w:pPr>
        <w:pStyle w:val="ListNumber"/>
        <w:spacing w:line="240" w:lineRule="auto"/>
        <w:ind w:left="720"/>
      </w:pPr>
      <w:r/>
      <w:hyperlink r:id="rId10">
        <w:r>
          <w:rPr>
            <w:color w:val="0000EE"/>
            <w:u w:val="single"/>
          </w:rPr>
          <w:t>https://www.foodmanufacture.co.uk/Article/2025/05/22/hfss-advert-ban-delayed-till-2026/</w:t>
        </w:r>
      </w:hyperlink>
      <w:r>
        <w:t xml:space="preserve"> - The UK government has postponed the implementation of a ban on television and online advertisements for products high in fat, salt, and sugar (HFSS). Originally scheduled to take effect on 1 October 2025, the ban will now be enforced UK-wide on 5 January 2026. The delay follows concerns over legal loopholes and the need for further consultation with industry stakeholders. The ban will prohibit advertisements for identifiable HFSS products on television before 9pm and in paid-for online spaces at any time. The government aims to reduce children's exposure to HFSS food and drink advertising, thereby addressing concerns over childhood obesity. The delay provides additional time for businesses to adjust to the new regulations and for the government to finalize enforcement guidelines.</w:t>
      </w:r>
      <w:r/>
    </w:p>
    <w:p>
      <w:pPr>
        <w:pStyle w:val="ListNumber"/>
        <w:spacing w:line="240" w:lineRule="auto"/>
        <w:ind w:left="720"/>
      </w:pPr>
      <w:r/>
      <w:hyperlink r:id="rId13">
        <w:r>
          <w:rPr>
            <w:color w:val="0000EE"/>
            <w:u w:val="single"/>
          </w:rPr>
          <w:t>https://www.standard.co.uk/business/business-news/ban-on-tv-adverts-for-foods-high-in-fat-salt-and-sugar-delayed-until-2026-b1229250.html</w:t>
        </w:r>
      </w:hyperlink>
      <w:r>
        <w:t xml:space="preserve"> - The UK government's planned ban on television advertising for products high in fat, salt, and sugar (HFSS) before 9pm has been delayed until January 2026. The delay comes amid concerns from food and media brands about the impact of the ban on brand-only advertising and confusion over enforcement guidelines. Despite the postponement, key industry stakeholders, including ITV, Channel 4, the Advertising Association, and the British Retail Consortium, have committed to complying with the restrictions from 1 October 2025. The government aims to reduce children's exposure to HFSS food and drink advertising, thereby addressing concerns over childhood obesity. The delay allows for further consultation and clarification of the regulations.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ttinghampost.com/news/uk-world-news/supermarket-boss-says-christmas-ads-10594468" TargetMode="External"/><Relationship Id="rId10" Type="http://schemas.openxmlformats.org/officeDocument/2006/relationships/hyperlink" Target="https://www.foodmanufacture.co.uk/Article/2025/05/22/hfss-advert-ban-delayed-till-2026/" TargetMode="External"/><Relationship Id="rId11" Type="http://schemas.openxmlformats.org/officeDocument/2006/relationships/hyperlink" Target="https://www.gov.uk/government/collections/less-healthy-food-or-drink-advertising-and-promotions-restrictions" TargetMode="External"/><Relationship Id="rId12" Type="http://schemas.openxmlformats.org/officeDocument/2006/relationships/hyperlink" Target="https://www.gov.uk/government/publications/restricting-promotions-of-products-high-in-fat-sugar-or-salt-by-location-and-by-volume-price/restricting-promotions-of-products-high-in-fat-sugar-or-salt-by-location-and-by-volume-price-implementation-guidance" TargetMode="External"/><Relationship Id="rId13" Type="http://schemas.openxmlformats.org/officeDocument/2006/relationships/hyperlink" Target="https://www.standard.co.uk/business/business-news/ban-on-tv-adverts-for-foods-high-in-fat-salt-and-sugar-delayed-until-2026-b1229250.html"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consultations/introducing-further-advertising-restrictions-on-tv-and-online-for-products-high-in-fat-salt-or-sugar-secondary-legisl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