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Conservatives push for release of documents after collapse of high-profile China spying trial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 is intensifying pressure on the UK Government over the recent collapse of a high-profile Chinese spying trial, with plans for a Parliamentary vote aimed at forcing the release of key documents related to the case. The trial, which involved Christopher Cash, a former parliamentary researcher, and Christopher Berry, both accused of espionage on behalf of China, was abandoned last month after the Crown Prosecution Service (CPS) determined it lacked sufficient evidence to proceed.</w:t>
      </w:r>
      <w:r/>
    </w:p>
    <w:p>
      <w:r/>
      <w:r>
        <w:t>Shadow Home Secretary Chris Philp is spearheading efforts to hold the Government accountable, vowing to continue until "the truth is out." The Conservatives claim the case's collapse was a dire national security failure, suggesting that mismanagement at Downing Street contributed to the outcome. They accuse Labour leader Sir Keir Starmer of weakness in confronting Beijing and imply his tenure has influenced the trial's downfall. An opposition day debate scheduled for Tuesday will seek a vote demanding the release of government correspondence concerning the case, which the Conservatives have termed the "China files."</w:t>
      </w:r>
      <w:r/>
    </w:p>
    <w:p>
      <w:r/>
      <w:r>
        <w:t>Central to the Tory inquiry is a request for minutes from a key September 1 meeting involving national security adviser Jonathan Powell. The Conservatives assert the meeting discussed prosecution matters. However, declarations from Deputy National Security Adviser Matt Collins and Cabinet Secretary Sir Chris Wormald to a parliamentary committee refute this, instead indicating the discussions focused on handling various scenarios in the UK's relationship with China. Collins stressed that multiple legal advisors were present, ensuring no discussion of the trial's evidence. Furthermore, Collins expressed surprise at the case being dropped, stating he believed he had provided sufficient evidence for prosecution and denied involvement of ministers or advisers in preparing his witness statements after the charges were filed in April.</w:t>
      </w:r>
      <w:r/>
    </w:p>
    <w:p>
      <w:r/>
      <w:r>
        <w:t>The CPS, represented by Director of Public Prosecutions Stephen Parkinson, has clarified that the witness statements from Collins failed to explicitly characterise China as a national security threat, describing only a general range of threats instead. This insufficiency contributed to the decision to discontinue the case. The Attorney General, Lord Richard Hermer, and Chancellor of the Duchy of Lancaster, Darren Jones, are expected to give further evidence on the matter.</w:t>
      </w:r>
      <w:r/>
    </w:p>
    <w:p>
      <w:r/>
      <w:r>
        <w:t>The Government denies any deliberate sabotage of the case, stressing the independence of the CPS. Solicitor General Ellie Reeves described accusations involving the Attorney General as "baseless smears," reinforcing that it would have been wholly inappropriate for the Attorney General to intervene post-charge.</w:t>
      </w:r>
      <w:r/>
    </w:p>
    <w:p>
      <w:r/>
      <w:r>
        <w:t>Labour's leadership, including Sir Keir Starmer, counters Tory allegations by attributing responsibility for the trial's failures to the previous Conservative administration. They argue prosecutions should be founded on the circumstances during which the offences purportedly occurred, underlining that these took place during Conservative governance. Labour also commits to transparency, with Starmer pledging to release the evidence the Government had submitted to the CPS.</w:t>
      </w:r>
      <w:r/>
    </w:p>
    <w:p>
      <w:r/>
      <w:r>
        <w:t>Meanwhile, analyses of Collins' witness statements depict a broad espionage campaign by Chinese intelligence against the UK, threatening both economic interests and democratic institutions. Despite this, the Government remains intent on maintaining constructive diplomatic relations with Beijing, highlighting the delicate balance between national security concerns and foreign policy.</w:t>
      </w:r>
      <w:r/>
    </w:p>
    <w:p>
      <w:r/>
      <w:r>
        <w:t>Some senior Conservative figures have urged that a formal Government declaration recognising China as a national security threat could reopen the possibility of prosecuting the accused, underscoring political pressures to take a tougher stance on Beijing.</w:t>
      </w:r>
      <w:r/>
    </w:p>
    <w:p>
      <w:r/>
      <w:r>
        <w:t>In contrast, Home Office Minister Dan Jarvis has called on the Conservatives to halt their criticism, emphasizing that ministers played no role in the CPS decision and questioning why the party failed to address these issues while previously in government.</w:t>
      </w:r>
      <w:r/>
    </w:p>
    <w:p>
      <w:r/>
      <w:r>
        <w:t>This ongoing dispute over the collapsed China spying case not only reflects sharp partisan divisions but also underscores the complexities of managing national security concerns against the backdrop of international diplomacy and the independence of prosecutorial processes.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(Belfast Telegraph), </w:t>
      </w:r>
      <w:hyperlink r:id="rId10">
        <w:r>
          <w:rPr>
            <w:color w:val="0000EE"/>
            <w:u w:val="single"/>
          </w:rPr>
          <w:t>[5]</w:t>
        </w:r>
      </w:hyperlink>
      <w:r>
        <w:t xml:space="preserve"> (The Independent) </w:t>
      </w:r>
      <w:r/>
    </w:p>
    <w:p>
      <w:pPr>
        <w:pStyle w:val="ListBullet"/>
        <w:spacing w:line="240" w:lineRule="auto"/>
        <w:ind w:left="720"/>
      </w:pPr>
      <w:r/>
      <w:r>
        <w:t xml:space="preserve">Paragraph 2 – </w:t>
      </w:r>
      <w:hyperlink r:id="rId9">
        <w:r>
          <w:rPr>
            <w:color w:val="0000EE"/>
            <w:u w:val="single"/>
          </w:rPr>
          <w:t>[1]</w:t>
        </w:r>
      </w:hyperlink>
      <w:r>
        <w:t xml:space="preserve"> (Belfast Telegraph), </w:t>
      </w:r>
      <w:hyperlink r:id="rId10">
        <w:r>
          <w:rPr>
            <w:color w:val="0000EE"/>
            <w:u w:val="single"/>
          </w:rPr>
          <w:t>[5]</w:t>
        </w:r>
      </w:hyperlink>
      <w:r>
        <w:t xml:space="preserve"> (The Independent) </w:t>
      </w:r>
      <w:r/>
    </w:p>
    <w:p>
      <w:pPr>
        <w:pStyle w:val="ListBullet"/>
        <w:spacing w:line="240" w:lineRule="auto"/>
        <w:ind w:left="720"/>
      </w:pPr>
      <w:r/>
      <w:r>
        <w:t xml:space="preserve">Paragraph 3 – </w:t>
      </w:r>
      <w:hyperlink r:id="rId9">
        <w:r>
          <w:rPr>
            <w:color w:val="0000EE"/>
            <w:u w:val="single"/>
          </w:rPr>
          <w:t>[1]</w:t>
        </w:r>
      </w:hyperlink>
      <w:r>
        <w:t xml:space="preserve"> (Belfast Telegraph) </w:t>
      </w:r>
      <w:r/>
    </w:p>
    <w:p>
      <w:pPr>
        <w:pStyle w:val="ListBullet"/>
        <w:spacing w:line="240" w:lineRule="auto"/>
        <w:ind w:left="720"/>
      </w:pPr>
      <w:r/>
      <w:r>
        <w:t xml:space="preserve">Paragraph 4 – </w:t>
      </w:r>
      <w:hyperlink r:id="rId9">
        <w:r>
          <w:rPr>
            <w:color w:val="0000EE"/>
            <w:u w:val="single"/>
          </w:rPr>
          <w:t>[1]</w:t>
        </w:r>
      </w:hyperlink>
      <w:r>
        <w:t xml:space="preserve"> (Belfast Telegraph), </w:t>
      </w:r>
      <w:hyperlink r:id="rId11">
        <w:r>
          <w:rPr>
            <w:color w:val="0000EE"/>
            <w:u w:val="single"/>
          </w:rPr>
          <w:t>[7]</w:t>
        </w:r>
      </w:hyperlink>
      <w:r>
        <w:t xml:space="preserve"> (The Independent) </w:t>
      </w:r>
      <w:r/>
    </w:p>
    <w:p>
      <w:pPr>
        <w:pStyle w:val="ListBullet"/>
        <w:spacing w:line="240" w:lineRule="auto"/>
        <w:ind w:left="720"/>
      </w:pPr>
      <w:r/>
      <w:r>
        <w:t xml:space="preserve">Paragraph 5 – </w:t>
      </w:r>
      <w:hyperlink r:id="rId9">
        <w:r>
          <w:rPr>
            <w:color w:val="0000EE"/>
            <w:u w:val="single"/>
          </w:rPr>
          <w:t>[1]</w:t>
        </w:r>
      </w:hyperlink>
      <w:r>
        <w:t xml:space="preserve"> (Belfast Telegraph), </w:t>
      </w:r>
      <w:hyperlink r:id="rId11">
        <w:r>
          <w:rPr>
            <w:color w:val="0000EE"/>
            <w:u w:val="single"/>
          </w:rPr>
          <w:t>[7]</w:t>
        </w:r>
      </w:hyperlink>
      <w:r>
        <w:t xml:space="preserve"> (The Independent) </w:t>
      </w:r>
      <w:r/>
    </w:p>
    <w:p>
      <w:pPr>
        <w:pStyle w:val="ListBullet"/>
        <w:spacing w:line="240" w:lineRule="auto"/>
        <w:ind w:left="720"/>
      </w:pPr>
      <w:r/>
      <w:r>
        <w:t xml:space="preserve">Paragraph 6 – </w:t>
      </w:r>
      <w:hyperlink r:id="rId12">
        <w:r>
          <w:rPr>
            <w:color w:val="0000EE"/>
            <w:u w:val="single"/>
          </w:rPr>
          <w:t>[3]</w:t>
        </w:r>
      </w:hyperlink>
      <w:r>
        <w:t xml:space="preserve"> (The Independent), </w:t>
      </w:r>
      <w:hyperlink r:id="rId10">
        <w:r>
          <w:rPr>
            <w:color w:val="0000EE"/>
            <w:u w:val="single"/>
          </w:rPr>
          <w:t>[5]</w:t>
        </w:r>
      </w:hyperlink>
      <w:r>
        <w:t xml:space="preserve"> (The Independent) </w:t>
      </w:r>
      <w:r/>
    </w:p>
    <w:p>
      <w:pPr>
        <w:pStyle w:val="ListBullet"/>
        <w:spacing w:line="240" w:lineRule="auto"/>
        <w:ind w:left="720"/>
      </w:pPr>
      <w:r/>
      <w:r>
        <w:t xml:space="preserve">Paragraph 7 – </w:t>
      </w:r>
      <w:hyperlink r:id="rId13">
        <w:r>
          <w:rPr>
            <w:color w:val="0000EE"/>
            <w:u w:val="single"/>
          </w:rPr>
          <w:t>[4]</w:t>
        </w:r>
      </w:hyperlink>
      <w:r>
        <w:t xml:space="preserve"> (The Independent), </w:t>
      </w:r>
      <w:hyperlink r:id="rId14">
        <w:r>
          <w:rPr>
            <w:color w:val="0000EE"/>
            <w:u w:val="single"/>
          </w:rPr>
          <w:t>[6]</w:t>
        </w:r>
      </w:hyperlink>
      <w:r>
        <w:t xml:space="preserve"> (The Independent) </w:t>
      </w:r>
      <w:r/>
    </w:p>
    <w:p>
      <w:pPr>
        <w:pStyle w:val="ListBullet"/>
        <w:spacing w:line="240" w:lineRule="auto"/>
        <w:ind w:left="720"/>
      </w:pPr>
      <w:r/>
      <w:r>
        <w:t xml:space="preserve">Paragraph 8 – </w:t>
      </w:r>
      <w:hyperlink r:id="rId15">
        <w:r>
          <w:rPr>
            <w:color w:val="0000EE"/>
            <w:u w:val="single"/>
          </w:rPr>
          <w:t>[2]</w:t>
        </w:r>
      </w:hyperlink>
      <w:r>
        <w:t xml:space="preserve"> (The Independent)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https://www.belfasttelegraph.co.uk/news/uk/tories-to-demand-release-of-documents-in-collapsed-china-spying-case/a1023139038.html</w:t>
        </w:r>
      </w:hyperlink>
      <w:r>
        <w:t xml:space="preserve"> - Please view link - unable to able to access data</w:t>
      </w:r>
      <w:r/>
    </w:p>
    <w:p>
      <w:pPr>
        <w:pStyle w:val="ListNumber"/>
        <w:spacing w:line="240" w:lineRule="auto"/>
        <w:ind w:left="720"/>
      </w:pPr>
      <w:r/>
      <w:hyperlink r:id="rId15">
        <w:r>
          <w:rPr>
            <w:color w:val="0000EE"/>
            <w:u w:val="single"/>
          </w:rPr>
          <w:t>https://www.independent.co.uk/news/uk/home-news/dan-jarvis-china-crown-prosecution-service-lindsay-hoyle-government-b2848695.html</w:t>
        </w:r>
      </w:hyperlink>
      <w:r>
        <w:t xml:space="preserve"> - Home Office minister Dan Jarvis has urged the Conservatives to cease their criticism of the Government over the collapse of the China spying case, stating that ministers had no influence over the Crown Prosecution Service's decision to discontinue the case. He questioned the Conservatives' involvement during the previous government's tenure and suggested they focus on addressing the situation during their time in power.</w:t>
      </w:r>
      <w:r/>
    </w:p>
    <w:p>
      <w:pPr>
        <w:pStyle w:val="ListNumber"/>
        <w:spacing w:line="240" w:lineRule="auto"/>
        <w:ind w:left="720"/>
      </w:pPr>
      <w:r/>
      <w:hyperlink r:id="rId12">
        <w:r>
          <w:rPr>
            <w:color w:val="0000EE"/>
            <w:u w:val="single"/>
          </w:rPr>
          <w:t>https://www.independent.co.uk/news/uk/home-news/china-keir-starmer-government-crown-prosecution-service-jonathan-powell-b2841241.html</w:t>
        </w:r>
      </w:hyperlink>
      <w:r>
        <w:t xml:space="preserve"> - Labour leader Sir Keir Starmer has placed the blame for the collapse of the China spying trial on the previous Conservative government, asserting that the trial's failure was due to the circumstances at the time under their administration. He emphasized that prosecutions must be based on the situation during the alleged offences, which were under the Conservative government's policy.</w:t>
      </w:r>
      <w:r/>
    </w:p>
    <w:p>
      <w:pPr>
        <w:pStyle w:val="ListNumber"/>
        <w:spacing w:line="240" w:lineRule="auto"/>
        <w:ind w:left="720"/>
      </w:pPr>
      <w:r/>
      <w:hyperlink r:id="rId13">
        <w:r>
          <w:rPr>
            <w:color w:val="0000EE"/>
            <w:u w:val="single"/>
          </w:rPr>
          <w:t>https://www.independent.co.uk/news/uk/politics/china-spy-witness-statements-starmer-b2846226.html</w:t>
        </w:r>
      </w:hyperlink>
      <w:r>
        <w:t xml:space="preserve"> - Deputy national security adviser Matt Collins' witness statements reveal that Chinese intelligence services are conducting large-scale espionage operations against the UK, posing threats to its economic prosperity and democratic institutions. Despite this, the Government remains committed to fostering a positive relationship with Beijing, highlighting the complex balance between addressing security threats and diplomatic relations.</w:t>
      </w:r>
      <w:r/>
    </w:p>
    <w:p>
      <w:pPr>
        <w:pStyle w:val="ListNumber"/>
        <w:spacing w:line="240" w:lineRule="auto"/>
        <w:ind w:left="720"/>
      </w:pPr>
      <w:r/>
      <w:hyperlink r:id="rId10">
        <w:r>
          <w:rPr>
            <w:color w:val="0000EE"/>
            <w:u w:val="single"/>
          </w:rPr>
          <w:t>https://www.independent.co.uk/news/uk/home-news/keir-starmer-china-kemi-badenoch-government-crown-prosecution-service-b2845901.html</w:t>
        </w:r>
      </w:hyperlink>
      <w:r>
        <w:t xml:space="preserve"> - Prime Minister Sir Keir Starmer has pledged to publish the evidence submitted by the Government in the collapsed China spy case, amid accusations of a 'cover-up'. The Conservatives have been pressing ministers over their handling of the trial, which involved Christopher Cash and Christopher Berry, both accused of passing secrets to China, but charges were dropped last month.</w:t>
      </w:r>
      <w:r/>
    </w:p>
    <w:p>
      <w:pPr>
        <w:pStyle w:val="ListNumber"/>
        <w:spacing w:line="240" w:lineRule="auto"/>
        <w:ind w:left="720"/>
      </w:pPr>
      <w:r/>
      <w:hyperlink r:id="rId14">
        <w:r>
          <w:rPr>
            <w:color w:val="0000EE"/>
            <w:u w:val="single"/>
          </w:rPr>
          <w:t>https://www.independent.co.uk/news/uk/home-news/government-lucy-powell-kemi-badenoch-chinese-beijing-b2844712.html</w:t>
        </w:r>
      </w:hyperlink>
      <w:r>
        <w:t xml:space="preserve"> - Senior Conservatives have urged England’s chief prosecutor to consider resuming the trial of two alleged Chinese spies if the Government officially declares Beijing a threat to national security. This follows the collapse of the trial of Christopher Cash and Christopher Berry, who were accused of passing secrets to China, after the Government failed to provide evidence supporting the assertion that China represented a threat.</w:t>
      </w:r>
      <w:r/>
    </w:p>
    <w:p>
      <w:pPr>
        <w:pStyle w:val="ListNumber"/>
        <w:spacing w:line="240" w:lineRule="auto"/>
        <w:ind w:left="720"/>
      </w:pPr>
      <w:r/>
      <w:hyperlink r:id="rId11">
        <w:r>
          <w:rPr>
            <w:color w:val="0000EE"/>
            <w:u w:val="single"/>
          </w:rPr>
          <w:t>https://www.independent.co.uk/news/uk/home-news/robert-jenrick-china-attorney-general-parliament-b2850809.html</w:t>
        </w:r>
      </w:hyperlink>
      <w:r>
        <w:t xml:space="preserve"> - The Government has stated that the Attorney General was not involved in the China spying case, responding to 'baseless smears' from the Conservatives. Solicitor General Ellie Reeves emphasized the independence of the Crown Prosecution Service and noted that it would have been 'wholly inappropriate' for the Attorney General to have had a role after charges were brought against Christopher Cash and Christopher Berry.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tories-to-demand-release-of-documents-in-collapsed-china-spying-case/a1023139038.html" TargetMode="External"/><Relationship Id="rId10" Type="http://schemas.openxmlformats.org/officeDocument/2006/relationships/hyperlink" Target="https://www.independent.co.uk/news/uk/home-news/keir-starmer-china-kemi-badenoch-government-crown-prosecution-service-b2845901.html" TargetMode="External"/><Relationship Id="rId11" Type="http://schemas.openxmlformats.org/officeDocument/2006/relationships/hyperlink" Target="https://www.independent.co.uk/news/uk/home-news/robert-jenrick-china-attorney-general-parliament-b2850809.html" TargetMode="External"/><Relationship Id="rId12" Type="http://schemas.openxmlformats.org/officeDocument/2006/relationships/hyperlink" Target="https://www.independent.co.uk/news/uk/home-news/china-keir-starmer-government-crown-prosecution-service-jonathan-powell-b2841241.html" TargetMode="External"/><Relationship Id="rId13" Type="http://schemas.openxmlformats.org/officeDocument/2006/relationships/hyperlink" Target="https://www.independent.co.uk/news/uk/politics/china-spy-witness-statements-starmer-b2846226.html" TargetMode="External"/><Relationship Id="rId14" Type="http://schemas.openxmlformats.org/officeDocument/2006/relationships/hyperlink" Target="https://www.independent.co.uk/news/uk/home-news/government-lucy-powell-kemi-badenoch-chinese-beijing-b2844712.html" TargetMode="External"/><Relationship Id="rId15" Type="http://schemas.openxmlformats.org/officeDocument/2006/relationships/hyperlink" Target="https://www.independent.co.uk/news/uk/home-news/dan-jarvis-china-crown-prosecution-service-lindsay-hoyle-government-b284869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