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and UK aim for strategic partnership with focus on digital and green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an official visit to the United Kingdom, Party General Secretary Tô Lâm delivered a significant policy address at the University of Oxford, expressing his vision for a strengthened and sincere partnership between Việt Nam and the UK. He urged British youth, research institutions, universities, innovative enterprises, civil society organisations, and future policymakers to view Việt Nam as a trustworthy partner committed to shared responsibilities and benefits in an evolving global landscape. Lâm underscored Việt Nam’s dedication to peace, independence, self-reliance, and cooperation for mutual development, emphasizing a diplomatic approach grounded in respect for international law, dialogue, and mutual benefit rather than confrontation or coercion.</w:t>
      </w:r>
      <w:r/>
    </w:p>
    <w:p>
      <w:r/>
      <w:r>
        <w:t>The Vietnamese leader presented a broad development agenda for Việt Nam centred on science, technology, innovation, digital transformation, and the knowledge economy as crucial drivers for future growth. He highlighted Việt Nam’s commitment to promoting a green, circular, and low-carbon economy alongside its socialist-oriented market economy, which aims to balance market principles with social justice under the Communist Party’s leadership. The government's strategy places strong emphasis on the private sector as the main engine for economic acceleration, the state-owned sector as essential for macroeconomic stability and security, and good governance as vital to fostering public trust and equitable resource allocation. Lâm stressed that Việt Nam’s development model aims at tangible improvements in citizens’ quality of life, encompassing income, housing, healthcare, education, social welfare, and environmental sustainability, aligning with its strategic goals for 2030 and 2045 to become a modern, high-income, and equitable society.</w:t>
      </w:r>
      <w:r/>
    </w:p>
    <w:p>
      <w:r/>
      <w:r>
        <w:t>Việt Nam’s ambitions dovetail with a desire to deepen and upgrade bilateral ties with the UK. The two countries plan to elevate their relationship to a comprehensive strategic partnership, placing it on par with the UK’s ties to major powers such as China, the United States, Russia, and France. This elevation marks a milestone in Việt Nam’s foreign policy under General Secretary Lâm’s leadership and reflects a mutual commitment to peace, stability, maritime freedom, resilient supply chains, fair trade, sustainable development, and climate action. Lâm outlined a “new model of cooperation” that goes beyond technology transfer to co-creating future opportunities by combining the UK’s expertise in advanced science, technology, healthcare, education, urban governance, energy transition, and financial services with Việt Nam’s priorities in digital and green transformation, human resources development, innovation, and institutional reform.</w:t>
      </w:r>
      <w:r/>
    </w:p>
    <w:p>
      <w:r/>
      <w:r>
        <w:t>Concrete steps towards this collaborative vision have already been initiated, including several agreements witnessed by General Secretary Lâm at Oxford University. These encompass a partnership between the Tam Anh Institute of Research and Oxford on healthcare training, research, and innovation; a research collaboration between Vietjet Air and Oxford on achieving net-zero carbon emissions in aviation through sustainable fuels, carbon offsetting, reforestation, renewable energy, and AI applications; and the establishment of the Oxford Pioneer Scholarship Fund, supported by Sovico Group and Oxford, which provides scholarships to outstanding Vietnamese scholars across healthcare, science, and business disciplines. These initiatives are expected to support joint research and pilot projects in critical areas such as public health, biotechnology, AI governance, climate change, clean energy, sustainable urban development, green finance, open education, and digital healthcare.</w:t>
      </w:r>
      <w:r/>
    </w:p>
    <w:p>
      <w:r/>
      <w:r>
        <w:t>The UK’s commitment to this partnership is reflected not only in diplomatic elevation but also through existing networks such as the UK Science &amp; Innovation Network (SIN) in Vietnam. SIN aims to bolster cooperation in areas including global health, climate and energy, emerging technologies, and science diplomacy, working closely with the British Council, the Department for Business and Trade, and the British Embassy in Hanoi. The refreshed UK-Vietnam strategic partnership also prioritises sustainable growth, focusing on urbanisation, water management, environmental protection, ocean governance, healthcare, and innovation. Both nations have reaffirmed their dedication to combating climate change through concrete actions aligned with the Paris Agreement, promoting sustainable consumption and production, and supporting Vietnam’s transition to a low-carbon, climate-resilient economy.</w:t>
      </w:r>
      <w:r/>
    </w:p>
    <w:p>
      <w:r/>
      <w:r>
        <w:t>Such collaboration is further supported by broader economic initiatives, including Prime Minister Pham Minh Chinh’s call for breakthrough cooperation in connectivity, digital transformation, green initiatives, and financial services. Vietnamese enterprises are encouraged to integrate into global production and distribution chains with British support, reflecting a comprehensive approach to bilateral economic partnership that aims to promote prosperity, peace, and regional stability.</w:t>
      </w:r>
      <w:r/>
    </w:p>
    <w:p>
      <w:r/>
      <w:r>
        <w:t>Moreover, Vietnamese academic institutions have been actively expanding ties with UK universities, fostering collaboration in education, research, and sustainable development. The University of Economics Ho Chi Minh City, for instance, has developed partnerships with multiple UK universities to facilitate student exchanges, joint research, seminars, and conferences that deepen educational and scientific linkages, contributing to the strengthening of bilateral Vietnam-UK relations.</w:t>
      </w:r>
      <w:r/>
    </w:p>
    <w:p>
      <w:r/>
      <w:r>
        <w:t>General Secretary Lâm concluded his address by reiterating Việt Nam’s aspiration to become a prosperous, humane, modern, and environmentally conscious nation, underpinned by values of peace, freedom, cooperation, and respect for international law. He envisioned Việt Nam-UK relations as a model of strategic, practical cooperation with mutual respect and long-term vision, not only benefiting the two countries but also serving as a force for global peace, stability, and sustainable development in the 21st century.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(Vietnam News), </w:t>
      </w:r>
      <w:hyperlink r:id="rId10">
        <w:r>
          <w:rPr>
            <w:color w:val="0000EE"/>
            <w:u w:val="single"/>
          </w:rPr>
          <w:t>[4]</w:t>
        </w:r>
      </w:hyperlink>
      <w:r>
        <w:t xml:space="preserve"> (Nhan Dan) </w:t>
      </w:r>
      <w:r/>
    </w:p>
    <w:p>
      <w:pPr>
        <w:pStyle w:val="ListBullet"/>
        <w:spacing w:line="240" w:lineRule="auto"/>
        <w:ind w:left="720"/>
      </w:pPr>
      <w:r/>
      <w:r>
        <w:t xml:space="preserve">Paragraph 2 – </w:t>
      </w:r>
      <w:hyperlink r:id="rId9">
        <w:r>
          <w:rPr>
            <w:color w:val="0000EE"/>
            <w:u w:val="single"/>
          </w:rPr>
          <w:t>[1]</w:t>
        </w:r>
      </w:hyperlink>
      <w:r>
        <w:t xml:space="preserve"> (Vietnam News), </w:t>
      </w:r>
      <w:hyperlink r:id="rId10">
        <w:r>
          <w:rPr>
            <w:color w:val="0000EE"/>
            <w:u w:val="single"/>
          </w:rPr>
          <w:t>[4]</w:t>
        </w:r>
      </w:hyperlink>
      <w:r>
        <w:t xml:space="preserve"> (Nhan Dan) </w:t>
      </w:r>
      <w:r/>
    </w:p>
    <w:p>
      <w:pPr>
        <w:pStyle w:val="ListBullet"/>
        <w:spacing w:line="240" w:lineRule="auto"/>
        <w:ind w:left="720"/>
      </w:pPr>
      <w:r/>
      <w:r>
        <w:t xml:space="preserve">Paragraph 3 – </w:t>
      </w:r>
      <w:hyperlink r:id="rId9">
        <w:r>
          <w:rPr>
            <w:color w:val="0000EE"/>
            <w:u w:val="single"/>
          </w:rPr>
          <w:t>[1]</w:t>
        </w:r>
      </w:hyperlink>
      <w:r>
        <w:t xml:space="preserve"> (Vietnam News), </w:t>
      </w:r>
      <w:hyperlink r:id="rId11">
        <w:r>
          <w:rPr>
            <w:color w:val="0000EE"/>
            <w:u w:val="single"/>
          </w:rPr>
          <w:t>[2]</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(Vietnam News), </w:t>
      </w:r>
      <w:hyperlink r:id="rId11">
        <w:r>
          <w:rPr>
            <w:color w:val="0000EE"/>
            <w:u w:val="single"/>
          </w:rPr>
          <w:t>[2]</w:t>
        </w:r>
      </w:hyperlink>
      <w:r>
        <w:t xml:space="preserve"> (Reuters) </w:t>
      </w:r>
      <w:r/>
    </w:p>
    <w:p>
      <w:pPr>
        <w:pStyle w:val="ListBullet"/>
        <w:spacing w:line="240" w:lineRule="auto"/>
        <w:ind w:left="720"/>
      </w:pPr>
      <w:r/>
      <w:r>
        <w:t xml:space="preserve">Paragraph 5 – </w:t>
      </w:r>
      <w:hyperlink r:id="rId9">
        <w:r>
          <w:rPr>
            <w:color w:val="0000EE"/>
            <w:u w:val="single"/>
          </w:rPr>
          <w:t>[1]</w:t>
        </w:r>
      </w:hyperlink>
      <w:r>
        <w:t xml:space="preserve"> (Vietnam News), </w:t>
      </w:r>
      <w:hyperlink r:id="rId12">
        <w:r>
          <w:rPr>
            <w:color w:val="0000EE"/>
            <w:u w:val="single"/>
          </w:rPr>
          <w:t>[3]</w:t>
        </w:r>
      </w:hyperlink>
      <w:r>
        <w:t xml:space="preserve"> (UK Government SIN), </w:t>
      </w:r>
      <w:hyperlink r:id="rId13">
        <w:r>
          <w:rPr>
            <w:color w:val="0000EE"/>
            <w:u w:val="single"/>
          </w:rPr>
          <w:t>[5]</w:t>
        </w:r>
      </w:hyperlink>
      <w:r>
        <w:t xml:space="preserve"> (UK Government) </w:t>
      </w:r>
      <w:r/>
    </w:p>
    <w:p>
      <w:pPr>
        <w:pStyle w:val="ListBullet"/>
        <w:spacing w:line="240" w:lineRule="auto"/>
        <w:ind w:left="720"/>
      </w:pPr>
      <w:r/>
      <w:r>
        <w:t xml:space="preserve">Paragraph 6 – </w:t>
      </w:r>
      <w:hyperlink r:id="rId14">
        <w:r>
          <w:rPr>
            <w:color w:val="0000EE"/>
            <w:u w:val="single"/>
          </w:rPr>
          <w:t>[6]</w:t>
        </w:r>
      </w:hyperlink>
      <w:r>
        <w:t xml:space="preserve"> (Vietnam Government), </w:t>
      </w:r>
      <w:hyperlink r:id="rId13">
        <w:r>
          <w:rPr>
            <w:color w:val="0000EE"/>
            <w:u w:val="single"/>
          </w:rPr>
          <w:t>[5]</w:t>
        </w:r>
      </w:hyperlink>
      <w:r>
        <w:t xml:space="preserve"> (UK Government) </w:t>
      </w:r>
      <w:r/>
    </w:p>
    <w:p>
      <w:pPr>
        <w:pStyle w:val="ListBullet"/>
        <w:spacing w:line="240" w:lineRule="auto"/>
        <w:ind w:left="720"/>
      </w:pPr>
      <w:r/>
      <w:r>
        <w:t xml:space="preserve">Paragraph 7 – </w:t>
      </w:r>
      <w:hyperlink r:id="rId15">
        <w:r>
          <w:rPr>
            <w:color w:val="0000EE"/>
            <w:u w:val="single"/>
          </w:rPr>
          <w:t>[7]</w:t>
        </w:r>
      </w:hyperlink>
      <w:r>
        <w:t xml:space="preserve"> (UEH News) </w:t>
      </w:r>
      <w:r/>
    </w:p>
    <w:p>
      <w:pPr>
        <w:pStyle w:val="ListBullet"/>
        <w:spacing w:line="240" w:lineRule="auto"/>
        <w:ind w:left="720"/>
      </w:pPr>
      <w:r/>
      <w:r>
        <w:t xml:space="preserve">Paragraph 8 – </w:t>
      </w:r>
      <w:hyperlink r:id="rId9">
        <w:r>
          <w:rPr>
            <w:color w:val="0000EE"/>
            <w:u w:val="single"/>
          </w:rPr>
          <w:t>[1]</w:t>
        </w:r>
      </w:hyperlink>
      <w:r>
        <w:t xml:space="preserve"> (Vietnam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https://vietnamnews.vn/politics-laws/1728403/viet-nam-a-sincere-trustworthy-partner-of-uk-party-leader.html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https://www.reuters.com/world/uk/britain-vietnam-upgrade-ties-communist-leader-visits-london-2025-10-23/</w:t>
        </w:r>
      </w:hyperlink>
      <w:r>
        <w:t xml:space="preserve"> - Britain and Vietnam are set to elevate their diplomatic relationship to a strategic comprehensive partnership during an official visit by Vietnam’s Communist Party chief To Lam to London. The upgraded status aligns Vietnam's ties with Britain to the highest diplomatic level it maintains, equal to those with China, the U.S., Russia, and France. British Prime Minister Keir Starmer is scheduled to meet Lam at Downing Street to exchange cooperation documents and issue a joint statement. Although specific agreements have not been disclosed, the visit is expected to include deals related to health, education, and aviation. Lam will also visit Oxford University for the signing of pacts in these sectors. The visit marks a significant step in Vietnam's foreign policy under Lam’s leadership, with plans for a possible meeting with King Charles under consideration. (</w:t>
      </w:r>
      <w:hyperlink r:id="rId17">
        <w:r>
          <w:rPr>
            <w:color w:val="0000EE"/>
            <w:u w:val="single"/>
          </w:rPr>
          <w:t>reuters.com</w:t>
        </w:r>
      </w:hyperlink>
      <w:r>
        <w:t>)</w:t>
      </w:r>
      <w:r/>
    </w:p>
    <w:p>
      <w:pPr>
        <w:pStyle w:val="ListNumber"/>
        <w:spacing w:line="240" w:lineRule="auto"/>
        <w:ind w:left="720"/>
      </w:pPr>
      <w:r/>
      <w:hyperlink r:id="rId12">
        <w:r>
          <w:rPr>
            <w:color w:val="0000EE"/>
            <w:u w:val="single"/>
          </w:rPr>
          <w:t>https://www.gov.uk/world/organisations/uk-science-innovation-network-in-vietnam</w:t>
        </w:r>
      </w:hyperlink>
      <w:r>
        <w:t xml:space="preserve"> - The UK Science &amp; Innovation Network (SIN) in Vietnam aims to enhance science, technology, and innovation (ST&amp;I) cooperation between the UK and Vietnam based on mutual benefit. This work is undertaken through expanding collaboration between government agencies, research organisations, higher education institutions, and companies. SIN Vietnam’s priorities include global health, climate and energy, emerging technologies, and science diplomacy. The network works with the British Council in Vietnam, the Department for Business and Trade, and other teams at the British Embassy Hanoi. (</w:t>
      </w:r>
      <w:hyperlink r:id="rId18">
        <w:r>
          <w:rPr>
            <w:color w:val="0000EE"/>
            <w:u w:val="single"/>
          </w:rPr>
          <w:t>gov.uk</w:t>
        </w:r>
      </w:hyperlink>
      <w:r>
        <w:t>)</w:t>
      </w:r>
      <w:r/>
    </w:p>
    <w:p>
      <w:pPr>
        <w:pStyle w:val="ListNumber"/>
        <w:spacing w:line="240" w:lineRule="auto"/>
        <w:ind w:left="720"/>
      </w:pPr>
      <w:r/>
      <w:hyperlink r:id="rId10">
        <w:r>
          <w:rPr>
            <w:color w:val="0000EE"/>
            <w:u w:val="single"/>
          </w:rPr>
          <w:t>https://en.nhandan.vn/viet-nam-a-sincere-trustworthy-partner-of-uk-party-leader-post154717.html</w:t>
        </w:r>
      </w:hyperlink>
      <w:r>
        <w:t xml:space="preserve"> - During his visit to the UK, Party General Secretary Tô Lâm delivered a policy address at the University of Oxford, expressing hope that British youth, research institutes, universities, innovative enterprises, civil society organisations, and future policymakers will regard Vietnam as a sincere and trustworthy partner. He emphasised that Vietnam does not pursue confrontation or conflict-based development but believes in fair dialogue, respect for international law, and mutual benefit. He highlighted Vietnam's development vision focusing on science, technology, innovation, digital transformation, and the knowledge economy as key drivers of growth. He also discussed the importance of a green, circular, and low-carbon economy, viewing innovation as the lifeblood of competitiveness and resilience. (</w:t>
      </w:r>
      <w:hyperlink r:id="rId19">
        <w:r>
          <w:rPr>
            <w:color w:val="0000EE"/>
            <w:u w:val="single"/>
          </w:rPr>
          <w:t>en.nhandan.vn</w:t>
        </w:r>
      </w:hyperlink>
      <w:r>
        <w:t>)</w:t>
      </w:r>
      <w:r/>
    </w:p>
    <w:p>
      <w:pPr>
        <w:pStyle w:val="ListNumber"/>
        <w:spacing w:line="240" w:lineRule="auto"/>
        <w:ind w:left="720"/>
      </w:pPr>
      <w:r/>
      <w:hyperlink r:id="rId13">
        <w:r>
          <w:rPr>
            <w:color w:val="0000EE"/>
            <w:u w:val="single"/>
          </w:rPr>
          <w:t>https://www.gov.uk/government/publications/uk-vietnam-strategic-partnership-forging-ahead-for-another-10-years/joint-declaration-uk-vietnam-strategic-partnership-refreshed</w:t>
        </w:r>
      </w:hyperlink>
      <w:r>
        <w:t xml:space="preserve"> - The UK and Vietnam have agreed to a refreshed strategic partnership, focusing on sustainable growth and development cooperation. The UK will work with Vietnam bilaterally and alongside other development partners to support sustainable economic growth and prosperity, particularly in areas such as sustainable urbanisation, water resources management, environmental protection, ocean governance, hydro-meteorology services, healthcare, and innovation, including cooperation on digital economies, smart cities, infrastructure, and construction. Both countries commit to combating climate change through concrete actions in accordance with the UN Framework Convention on Climate Change and the Paris Agreement. They will strengthen cooperation and dialogue on climate change mitigation and adaptation at a technical level, promote cooperation in sustainable consumption and production, and support Vietnam’s low-carbon climate-resilient growth strategy and transition to renewable energy. (</w:t>
      </w:r>
      <w:hyperlink r:id="rId20">
        <w:r>
          <w:rPr>
            <w:color w:val="0000EE"/>
            <w:u w:val="single"/>
          </w:rPr>
          <w:t>gov.uk</w:t>
        </w:r>
      </w:hyperlink>
      <w:r>
        <w:t>)</w:t>
      </w:r>
      <w:r/>
    </w:p>
    <w:p>
      <w:pPr>
        <w:pStyle w:val="ListNumber"/>
        <w:spacing w:line="240" w:lineRule="auto"/>
        <w:ind w:left="720"/>
      </w:pPr>
      <w:r/>
      <w:hyperlink r:id="rId14">
        <w:r>
          <w:rPr>
            <w:color w:val="0000EE"/>
            <w:u w:val="single"/>
          </w:rPr>
          <w:t>https://www.vietnam.vn/en/thu-tuong-pham-minh-chinh-toa-dam-voi-cac-doanh-nghiep-anh-quoc</w:t>
        </w:r>
      </w:hyperlink>
      <w:r>
        <w:t xml:space="preserve"> - During a dialogue with British businesses, Prime Minister Pham Minh Chinh highlighted six breakthroughs in Vietnam-UK economic cooperation: connecting the two economies, implementing the 4.0 industrial revolution, developing science, technology, innovation, and digital transformation; green transformation and combating climate change; cooperation in health, education, culture, and sports; assistance in financial and banking services; and supporting Vietnamese enterprises in participating in global production chains, supply chains, and distribution chains. He called on British businesses to work with Vietnam to make these breakthroughs, contributing to the development of each country and promoting peace, cooperation, and development in the region and the world. (</w:t>
      </w:r>
      <w:hyperlink r:id="rId21">
        <w:r>
          <w:rPr>
            <w:color w:val="0000EE"/>
            <w:u w:val="single"/>
          </w:rPr>
          <w:t>vietnam.vn</w:t>
        </w:r>
      </w:hyperlink>
      <w:r>
        <w:t>)</w:t>
      </w:r>
      <w:r/>
    </w:p>
    <w:p>
      <w:pPr>
        <w:pStyle w:val="ListNumber"/>
        <w:spacing w:line="240" w:lineRule="auto"/>
        <w:ind w:left="720"/>
      </w:pPr>
      <w:r/>
      <w:hyperlink r:id="rId15">
        <w:r>
          <w:rPr>
            <w:color w:val="0000EE"/>
            <w:u w:val="single"/>
          </w:rPr>
          <w:t>https://ueh.edu.vn/en/news/ueh-promotes-comprehensive-cooperation-with-uk-academic-partners-expanding-international-networks-aiming-for-sustainable-development-73919</w:t>
        </w:r>
      </w:hyperlink>
      <w:r>
        <w:t xml:space="preserve"> - The University of Economics Ho Chi Minh City (UEH) has been promoting comprehensive cooperation with UK academic partners, including London South Bank University, Bournemouth University, University of Leicester, and University of Lincoln. The collaboration aims to strengthen partnerships in education, research, and sustainable development. UEH has engaged in discussions with the Vietnamese Embassy in the UK and has signed memorandums of understanding focusing on educational management, exchange of academic information, international student exchange programs, joint research activities, seminars, conferences, and other collaborative activities to strengthen bilateral Vietnam-UK relations. (</w:t>
      </w:r>
      <w:hyperlink r:id="rId22">
        <w:r>
          <w:rPr>
            <w:color w:val="0000EE"/>
            <w:u w:val="single"/>
          </w:rPr>
          <w:t>ueh.edu.vn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etnamnews.vn/politics-laws/1728403/viet-nam-a-sincere-trustworthy-partner-of-uk-party-leader.html" TargetMode="External"/><Relationship Id="rId10" Type="http://schemas.openxmlformats.org/officeDocument/2006/relationships/hyperlink" Target="https://en.nhandan.vn/viet-nam-a-sincere-trustworthy-partner-of-uk-party-leader-post154717.html" TargetMode="External"/><Relationship Id="rId11" Type="http://schemas.openxmlformats.org/officeDocument/2006/relationships/hyperlink" Target="https://www.reuters.com/world/uk/britain-vietnam-upgrade-ties-communist-leader-visits-london-2025-10-23/" TargetMode="External"/><Relationship Id="rId12" Type="http://schemas.openxmlformats.org/officeDocument/2006/relationships/hyperlink" Target="https://www.gov.uk/world/organisations/uk-science-innovation-network-in-vietnam" TargetMode="External"/><Relationship Id="rId13" Type="http://schemas.openxmlformats.org/officeDocument/2006/relationships/hyperlink" Target="https://www.gov.uk/government/publications/uk-vietnam-strategic-partnership-forging-ahead-for-another-10-years/joint-declaration-uk-vietnam-strategic-partnership-refreshed" TargetMode="External"/><Relationship Id="rId14" Type="http://schemas.openxmlformats.org/officeDocument/2006/relationships/hyperlink" Target="https://www.vietnam.vn/en/thu-tuong-pham-minh-chinh-toa-dam-voi-cac-doanh-nghiep-anh-quoc" TargetMode="External"/><Relationship Id="rId15" Type="http://schemas.openxmlformats.org/officeDocument/2006/relationships/hyperlink" Target="https://ueh.edu.vn/en/news/ueh-promotes-comprehensive-cooperation-with-uk-academic-partners-expanding-international-networks-aiming-for-sustainable-development-73919"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britain-vietnam-upgrade-ties-communist-leader-visits-london-2025-10-23/?utm_source=openai" TargetMode="External"/><Relationship Id="rId18" Type="http://schemas.openxmlformats.org/officeDocument/2006/relationships/hyperlink" Target="https://www.gov.uk/world/organisations/uk-science-innovation-network-in-vietnam?utm_source=openai" TargetMode="External"/><Relationship Id="rId19" Type="http://schemas.openxmlformats.org/officeDocument/2006/relationships/hyperlink" Target="https://en.nhandan.vn/viet-nam-a-sincere-trustworthy-partner-of-uk-party-leader-post154717.html?utm_source=openai" TargetMode="External"/><Relationship Id="rId20" Type="http://schemas.openxmlformats.org/officeDocument/2006/relationships/hyperlink" Target="https://www.gov.uk/government/publications/uk-vietnam-strategic-partnership-forging-ahead-for-another-10-years/joint-declaration-uk-vietnam-strategic-partnership-refreshed?utm_source=openai" TargetMode="External"/><Relationship Id="rId21" Type="http://schemas.openxmlformats.org/officeDocument/2006/relationships/hyperlink" Target="https://www.vietnam.vn/en/thu-tuong-keu-goi-thuc-hien-6-dot-pha-trong-hop-tac-kinh-te-viet-nam-anh?utm_source=openai" TargetMode="External"/><Relationship Id="rId22" Type="http://schemas.openxmlformats.org/officeDocument/2006/relationships/hyperlink" Target="https://ueh.edu.vn/en/news/ueh-promotes-comprehensive-cooperation-with-uk-academic-partners-expanding-international-networks-aiming-for-sustainable-development-7391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