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culture wars deepen as nostalgia and polarisation reshape societal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study by King’s College London’s Policy Institute and pollster Ipsos reveals that cultural conflicts and immigration tensions continue to deepen political fractures in the UK, reflecting a nation grappling with division well beyond its Brexit experience. The research finds that 84 percent of Britons now feel the country is divided, with more than two-thirds viewing culture wars as a serious problem, a sharp increase from previous years. This growing sense of discord is characterised by a nostalgia for the past and unease about the rapid pace of cultural change, fuelling political polarisation despite the apparent healing of some long-standing social divides.</w:t>
      </w:r>
      <w:r/>
    </w:p>
    <w:p>
      <w:r/>
      <w:r>
        <w:t>The dynamics of division in the UK have shifted since Brexit. While tensions between voters who supported leaving or remaining in the EU have notably decreased, from 80 percent to 52 percent perceiving conflict, the divide over immigration has intensified, rising from 80 to 86 percent. Social class tensions, too, have diminished somewhat, dropping from 74 percent to 62 percent. According to Bobby Duffy, director of the Policy Institute, Brexit crystallised a pre-existing sense of cultural resentment and division, giving it a political identity. He explains that while overt leave-remain conflicts have lessened, the underlying divisions about the nation’s direction persist, morphing into broader political splits.</w:t>
      </w:r>
      <w:r/>
    </w:p>
    <w:p>
      <w:r/>
      <w:r>
        <w:t>The study highlights critical fault lines in contemporary UK society, with polarising issues such as climate change, transgender rights, and reckonings with Britain’s colonial past exacerbating tensions. The term “woke” has become increasingly contentious; nearly half of Britons now view it as an insult, twice the number from 2020. Cultural wars have driven a political realignment, where far-right support for Nigel Farage’s Reform UK party grows from concerns over immigration and national identity, while younger generations, disillusioned with Britain’s “broken social contract,” trend leftwards.</w:t>
      </w:r>
      <w:r/>
    </w:p>
    <w:p>
      <w:r/>
      <w:r>
        <w:t>Public perceptions point to political and media influences as key drivers of division. Two-thirds of respondents blame the media for stoking discord, though this is somewhat less than in 2020. More strikingly, 60 percent believe politicians invent or exaggerate culture wars to serve political ends, up significantly from 44 percent five years ago. This aligns with broader research showing nearly half the UK public views cultural conflicts as exaggerated or manipulated, yet still recognise them as serious societal issues. The media landscape and political rhetoric, bolstered by social media dynamics, seem to catalyse a growing sense of national unease and competing visions for the country’s future.</w:t>
      </w:r>
      <w:r/>
    </w:p>
    <w:p>
      <w:r/>
      <w:r>
        <w:t>Economic hardship and debates over free speech and political correctness intensify these cultural battles. The study shows that nostalgia, particularly acute among Reform UK supporters and older generations, underpins much of the desire for a return to a perceived better past. Even among those aged 16 to 24, nostalgia for the UK’s former identity has doubled over five years. Duffy calls this a “marked shift to nostalgic thinking” that feeds into what he describes as a “frightening” increase in national division within a short period. Survey data reveal Reform UK supporters are most pessimistic about the direction of the country, with 58 percent feeling it is very divided and 38 percent strongly seeing culture wars as a key dividing force. By comparison, fewer Labour supporters hold these views.</w:t>
      </w:r>
      <w:r/>
    </w:p>
    <w:p>
      <w:r/>
      <w:r>
        <w:t>Additional research contextualises these cultural tensions within broader social attitudes. Although a significant proportion of Britons acknowledge divisions related to ethnicity, immigration, and cultural change, some sources report more positive views on immigration’s impact, with nearly half of Britons expressing favourable opinions amid a complex political landscape. Furthermore, while the UK is perceived as divided, it is seen by some as less fractured than countries like the United States, even as it risks following a similar trajectory if culture war rhetoric continues to dominate. Academics warn that current UK divisions echo early US trends from previous decades, where partisan and cultural conflict escalated into entrenched polarization.</w:t>
      </w:r>
      <w:r/>
    </w:p>
    <w:p>
      <w:r/>
      <w:r>
        <w:t>In summary, the UK is facing a multifaceted identity crisis, as culture wars amplify societal fissures beyond Brexit-era disputes. Political tactics, media portrayal, and shifting social values feed a volatile mix of nostalgia, fear, and contestation. The challenge ahead lies in bridging these divides and addressing the underlying social and economic frustrations that fuel such cleavages, amidst a backdrop of intensifying cultural conflict and political realignment.</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 Times) - Paragraphs 1, 2, 3, 4, 5, 6, 7, 8 </w:t>
      </w:r>
      <w:r/>
    </w:p>
    <w:p>
      <w:pPr>
        <w:pStyle w:val="ListBullet"/>
        <w:spacing w:line="240" w:lineRule="auto"/>
        <w:ind w:left="720"/>
      </w:pPr>
      <w:r/>
      <w:hyperlink r:id="rId10">
        <w:r>
          <w:rPr>
            <w:color w:val="0000EE"/>
            <w:u w:val="single"/>
          </w:rPr>
          <w:t>[2]</w:t>
        </w:r>
      </w:hyperlink>
      <w:r>
        <w:t xml:space="preserve"> (Phys.org) - Paragraphs 5, 6 </w:t>
      </w:r>
      <w:r/>
    </w:p>
    <w:p>
      <w:pPr>
        <w:pStyle w:val="ListBullet"/>
        <w:spacing w:line="240" w:lineRule="auto"/>
        <w:ind w:left="720"/>
      </w:pPr>
      <w:r/>
      <w:hyperlink r:id="rId11">
        <w:r>
          <w:rPr>
            <w:color w:val="0000EE"/>
            <w:u w:val="single"/>
          </w:rPr>
          <w:t>[3]</w:t>
        </w:r>
      </w:hyperlink>
      <w:r>
        <w:t xml:space="preserve"> (Ipsos) - Paragraphs 5, 6 </w:t>
      </w:r>
      <w:r/>
    </w:p>
    <w:p>
      <w:pPr>
        <w:pStyle w:val="ListBullet"/>
        <w:spacing w:line="240" w:lineRule="auto"/>
        <w:ind w:left="720"/>
      </w:pPr>
      <w:r/>
      <w:hyperlink r:id="rId12">
        <w:r>
          <w:rPr>
            <w:color w:val="0000EE"/>
            <w:u w:val="single"/>
          </w:rPr>
          <w:t>[4]</w:t>
        </w:r>
      </w:hyperlink>
      <w:r>
        <w:t xml:space="preserve"> (Ipsos Mori) - Paragraph 7 </w:t>
      </w:r>
      <w:r/>
    </w:p>
    <w:p>
      <w:pPr>
        <w:pStyle w:val="ListBullet"/>
        <w:spacing w:line="240" w:lineRule="auto"/>
        <w:ind w:left="720"/>
      </w:pPr>
      <w:r/>
      <w:hyperlink r:id="rId13">
        <w:r>
          <w:rPr>
            <w:color w:val="0000EE"/>
            <w:u w:val="single"/>
          </w:rPr>
          <w:t>[5]</w:t>
        </w:r>
      </w:hyperlink>
      <w:r>
        <w:t xml:space="preserve"> (Independent) - Paragraph 2 </w:t>
      </w:r>
      <w:r/>
    </w:p>
    <w:p>
      <w:pPr>
        <w:pStyle w:val="ListBullet"/>
        <w:spacing w:line="240" w:lineRule="auto"/>
        <w:ind w:left="720"/>
      </w:pPr>
      <w:r/>
      <w:hyperlink r:id="rId14">
        <w:r>
          <w:rPr>
            <w:color w:val="0000EE"/>
            <w:u w:val="single"/>
          </w:rPr>
          <w:t>[6]</w:t>
        </w:r>
      </w:hyperlink>
      <w:r>
        <w:t xml:space="preserve"> (King’s College London) - Paragraph 7 </w:t>
      </w:r>
      <w:r/>
    </w:p>
    <w:p>
      <w:pPr>
        <w:pStyle w:val="ListBullet"/>
        <w:spacing w:line="240" w:lineRule="auto"/>
        <w:ind w:left="720"/>
      </w:pPr>
      <w:r/>
      <w:hyperlink r:id="rId15">
        <w:r>
          <w:rPr>
            <w:color w:val="0000EE"/>
            <w:u w:val="single"/>
          </w:rPr>
          <w:t>[7]</w:t>
        </w:r>
      </w:hyperlink>
      <w:r>
        <w:t xml:space="preserve"> (King’s College London)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https://www.ft.com/content/41efa3f3-297d-4960-852e-45291a19a6c0</w:t>
        </w:r>
      </w:hyperlink>
      <w:r>
        <w:t xml:space="preserve"> - Please view link - unable to able to access data</w:t>
      </w:r>
      <w:r/>
    </w:p>
    <w:p>
      <w:pPr>
        <w:pStyle w:val="ListNumber"/>
        <w:spacing w:line="240" w:lineRule="auto"/>
        <w:ind w:left="720"/>
      </w:pPr>
      <w:r/>
      <w:hyperlink r:id="rId10">
        <w:r>
          <w:rPr>
            <w:color w:val="0000EE"/>
            <w:u w:val="single"/>
          </w:rPr>
          <w:t>https://phys.org/news/2023-11-politicians-stoking-culture-wars-uk.html</w:t>
        </w:r>
      </w:hyperlink>
      <w:r>
        <w:t xml:space="preserve"> - A study by King's College London and Ipsos UK reveals that 62% of the UK public believe politicians invent or exaggerate culture wars as a political tactic, up from 44% in 2020. Despite this, 49% view culture wars as a real-life problem, and 52% consider them a serious issue for UK society and politics. The research also indicates a decline in perceived tensions between various groups, including Leavers and Remainers, and between immigrants and British-born individuals.</w:t>
      </w:r>
      <w:r/>
    </w:p>
    <w:p>
      <w:pPr>
        <w:pStyle w:val="ListNumber"/>
        <w:spacing w:line="240" w:lineRule="auto"/>
        <w:ind w:left="720"/>
      </w:pPr>
      <w:r/>
      <w:hyperlink r:id="rId11">
        <w:r>
          <w:rPr>
            <w:color w:val="0000EE"/>
            <w:u w:val="single"/>
          </w:rPr>
          <w:t>https://www.ipsos.com/en-uk/culture-war-divisions-exaggerated-equal-rights-cultural-change-and-class-online-bubbles</w:t>
        </w:r>
      </w:hyperlink>
      <w:r>
        <w:t xml:space="preserve"> - An Ipsos and King's College London study finds that while 77% of the public think media exaggerate divisions in the UK, 51% believe the country is the most divided it's been during their lifetime. The research highlights differing views on equal rights, cultural change, and class, with some individuals living in 'bubbles' of like-minded people, particularly online. The study also notes that 44% think politicians invent or overemphasise 'culture wars' as a political tactic.</w:t>
      </w:r>
      <w:r/>
    </w:p>
    <w:p>
      <w:pPr>
        <w:pStyle w:val="ListNumber"/>
        <w:spacing w:line="240" w:lineRule="auto"/>
        <w:ind w:left="720"/>
      </w:pPr>
      <w:r/>
      <w:hyperlink r:id="rId12">
        <w:r>
          <w:rPr>
            <w:color w:val="0000EE"/>
            <w:u w:val="single"/>
          </w:rPr>
          <w:t>https://www.ipsos.com/ipsos-mori/en-uk/world-apart-brits-have-grown-more-positive-about-immigration</w:t>
        </w:r>
      </w:hyperlink>
      <w:r>
        <w:t xml:space="preserve"> - Ipsos research indicates that 48% of Britons believe political divisions are more dangerous now than 20 years ago, with 47% thinking society is more in danger due to divisions over political views. Despite these concerns, 85% agree that there are political divisions in society, and 41% view these divisions as healthy for society, higher than the global average of 33%. The study also shows that 48% of Britons are positive about the impact of immigration on their country.</w:t>
      </w:r>
      <w:r/>
    </w:p>
    <w:p>
      <w:pPr>
        <w:pStyle w:val="ListNumber"/>
        <w:spacing w:line="240" w:lineRule="auto"/>
        <w:ind w:left="720"/>
      </w:pPr>
      <w:r/>
      <w:hyperlink r:id="rId13">
        <w:r>
          <w:rPr>
            <w:color w:val="0000EE"/>
            <w:u w:val="single"/>
          </w:rPr>
          <w:t>https://www.independent.co.uk/news/uk/home-news/british-kcl-ipsos-supreme-court-cambridge-b2860421.html</w:t>
        </w:r>
      </w:hyperlink>
      <w:r>
        <w:t xml:space="preserve"> - A survey by King's College London and Ipsos reveals that 86% of Britons perceive tension between immigrants and British-born individuals, up from 74% in 2023. The study also highlights a significant increase in the proportion of the public feeling that transgender rights have gone 'too far' over the past five years. Researchers suggest that post-Brexit divisions have evolved into party political and other splits around immigration and 'culture wars'.</w:t>
      </w:r>
      <w:r/>
    </w:p>
    <w:p>
      <w:pPr>
        <w:pStyle w:val="ListNumber"/>
        <w:spacing w:line="240" w:lineRule="auto"/>
        <w:ind w:left="720"/>
      </w:pPr>
      <w:r/>
      <w:hyperlink r:id="rId14">
        <w:r>
          <w:rPr>
            <w:color w:val="0000EE"/>
            <w:u w:val="single"/>
          </w:rPr>
          <w:t>https://www.kcl.ac.uk/news/britons-most-against-political-correctness-globally-while-country-still-seen-as-less-divided-than-us</w:t>
        </w:r>
      </w:hyperlink>
      <w:r>
        <w:t xml:space="preserve"> - Research from King's College London shows that Britons are notably less likely to perceive tensions between those with a university education and those without one (36% vs the global country average of 47%). However, they are more likely to feel there are tensions between different ethnicities (70% vs 62%) and between immigrants and people born in Britain (72% vs 66%). The study also compares perceptions of divisions in the UK with those in the US and other countries.</w:t>
      </w:r>
      <w:r/>
    </w:p>
    <w:p>
      <w:pPr>
        <w:pStyle w:val="ListNumber"/>
        <w:spacing w:line="240" w:lineRule="auto"/>
        <w:ind w:left="720"/>
      </w:pPr>
      <w:r/>
      <w:hyperlink r:id="rId15">
        <w:r>
          <w:rPr>
            <w:color w:val="0000EE"/>
            <w:u w:val="single"/>
          </w:rPr>
          <w:t>https://www.kcl.ac.uk/news/uks-culture-war-risks-leading-to-us-style-divisions-although-not-there-yet</w:t>
        </w:r>
      </w:hyperlink>
      <w:r>
        <w:t xml:space="preserve"> - A study by King's College London and Ipsos MORI warns that the UK risks divisions similar to those in the US if the focus on 'culture wars' continues in media and political discussions. The research indicates that while there are many important differences with America, there are 'clear echoes' of the US experience, where the UK could be at the early stages of a trend seen in the US in the 1980s and 1990s.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41efa3f3-297d-4960-852e-45291a19a6c0" TargetMode="External"/><Relationship Id="rId10" Type="http://schemas.openxmlformats.org/officeDocument/2006/relationships/hyperlink" Target="https://phys.org/news/2023-11-politicians-stoking-culture-wars-uk.html" TargetMode="External"/><Relationship Id="rId11" Type="http://schemas.openxmlformats.org/officeDocument/2006/relationships/hyperlink" Target="https://www.ipsos.com/en-uk/culture-war-divisions-exaggerated-equal-rights-cultural-change-and-class-online-bubbles" TargetMode="External"/><Relationship Id="rId12" Type="http://schemas.openxmlformats.org/officeDocument/2006/relationships/hyperlink" Target="https://www.ipsos.com/ipsos-mori/en-uk/world-apart-brits-have-grown-more-positive-about-immigration" TargetMode="External"/><Relationship Id="rId13" Type="http://schemas.openxmlformats.org/officeDocument/2006/relationships/hyperlink" Target="https://www.independent.co.uk/news/uk/home-news/british-kcl-ipsos-supreme-court-cambridge-b2860421.html" TargetMode="External"/><Relationship Id="rId14" Type="http://schemas.openxmlformats.org/officeDocument/2006/relationships/hyperlink" Target="https://www.kcl.ac.uk/news/britons-most-against-political-correctness-globally-while-country-still-seen-as-less-divided-than-us" TargetMode="External"/><Relationship Id="rId15" Type="http://schemas.openxmlformats.org/officeDocument/2006/relationships/hyperlink" Target="https://www.kcl.ac.uk/news/uks-culture-war-risks-leading-to-us-style-divisions-although-not-there-y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