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first-time council tax hikes of up to double amid funding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Thousands of London residents are set to face significant council tax hikes in the 2024-2025 financial year, with many paying for the first time and some seeing their bills double. These increases form part of a wider trend across England, where local councils are consistently raising council tax rates to cover growing funding gaps amid inflation and austerity in central government support.</w:t>
      </w:r>
      <w:r/>
    </w:p>
    <w:p>
      <w:r/>
      <w:r>
        <w:t>In London specifically, Mayor Sadiq Khan proposed an 8.6% rise in his share of the council tax precept, translating to an additional £37.26 for households paying Band D rates. This brings the Greater London Authority's Band D precept to £471.40 and is aimed at addressing funding shortfalls for critical public services including the Metropolitan Police Service, the London Fire Brigade, and Transport for London. Khan publicly attributed the rise to insufficient government funding for these essential services, framing the increase as a necessary measure to maintain public safety and infrastructure. The proposal, announced shortly before the mayoral elections in December 2023, faced criticism from political opponents who raised concerns about the financial burden on Londoners amidst rising living costs.</w:t>
      </w:r>
      <w:r/>
    </w:p>
    <w:p>
      <w:r/>
      <w:r>
        <w:t>Data from the UK government shows that these hikes in London are part of a national pattern. In England overall, the average council tax for a Band D property, now including the adult social care precept, rose by 5.1% to £2,130 in the same period. This general increase underscores the systemic pressures facing local authorities, which are struggling to balance budgets as inflation sits above 4.5% and central grants remain constrained.</w:t>
      </w:r>
      <w:r/>
    </w:p>
    <w:p>
      <w:r/>
      <w:r>
        <w:t>Financial pressures on local government are reflected in the recent trend toward repeated annual increases. By March 2025, reports confirmed that nearly 90% of upper-tier councils in England approved council tax hikes at the maximum permitted level without triggering a local referendum, typically around 5%. This marks the third consecutive year of such moves and risks compounding strain on household finances.</w:t>
      </w:r>
      <w:r/>
    </w:p>
    <w:p>
      <w:r/>
      <w:r>
        <w:t>Analyser data projects that for 2025-2026, the average Band D council tax bill could rise further by £109 to approximately £2,280, outpacing general inflation measures. This could be exacerbated by additional precepts levied for policing and social care services, especially since some parish councils lack referendum caps and may increase charges even more steeply.</w:t>
      </w:r>
      <w:r/>
    </w:p>
    <w:p>
      <w:r/>
      <w:r>
        <w:t>Looking ahead, some forecasts anticipate cumulative council tax increases over the next several years that might push bills higher by up to £500 by 2028-29. The government’s spending review settled on permitting local councils to levy up to 5% annual increases, broken down as 3% for core services and an additional 2% targeting social care. Furthermore, local authorities may surpass these limits with government consent or direct voter approval through referenda, indicating that residents could face ongoing and potentially large council tax rises in the medium term.</w:t>
      </w:r>
      <w:r/>
    </w:p>
    <w:p>
      <w:r/>
      <w:r>
        <w:t>In summary, Londoners and residents across England are confronting a challenging fiscal landscape as local authorities respond to funding gaps by substantially increasing council tax bills. While these hikes reflect genuine pressures to fund key public services, they also exacerbate the financial difficulties for many households coping with inflation and stagnant incomes. The political and social ramifications of these repeated rises continue to provoke debate and highlight the need for sustainable, long-term funding solutions from central government.</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Paragraphs 1, 2</w:t>
      </w:r>
      <w:r/>
    </w:p>
    <w:p>
      <w:pPr>
        <w:pStyle w:val="ListBullet"/>
        <w:spacing w:line="240" w:lineRule="auto"/>
        <w:ind w:left="720"/>
      </w:pPr>
      <w:r/>
      <w:hyperlink r:id="rId10">
        <w:r>
          <w:rPr>
            <w:color w:val="0000EE"/>
            <w:u w:val="single"/>
          </w:rPr>
          <w:t>[2]</w:t>
        </w:r>
      </w:hyperlink>
      <w:r>
        <w:t xml:space="preserve"> (Evening Standard) - Paragraphs 2, 3</w:t>
      </w:r>
      <w:r/>
    </w:p>
    <w:p>
      <w:pPr>
        <w:pStyle w:val="ListBullet"/>
        <w:spacing w:line="240" w:lineRule="auto"/>
        <w:ind w:left="720"/>
      </w:pPr>
      <w:r/>
      <w:hyperlink r:id="rId11">
        <w:r>
          <w:rPr>
            <w:color w:val="0000EE"/>
            <w:u w:val="single"/>
          </w:rPr>
          <w:t>[3]</w:t>
        </w:r>
      </w:hyperlink>
      <w:r>
        <w:t xml:space="preserve"> (GOV.UK) - Paragraph 3</w:t>
      </w:r>
      <w:r/>
    </w:p>
    <w:p>
      <w:pPr>
        <w:pStyle w:val="ListBullet"/>
        <w:spacing w:line="240" w:lineRule="auto"/>
        <w:ind w:left="720"/>
      </w:pPr>
      <w:r/>
      <w:hyperlink r:id="rId12">
        <w:r>
          <w:rPr>
            <w:color w:val="0000EE"/>
            <w:u w:val="single"/>
          </w:rPr>
          <w:t>[4]</w:t>
        </w:r>
      </w:hyperlink>
      <w:r>
        <w:t xml:space="preserve"> (London.gov.uk) - Paragraph 2</w:t>
      </w:r>
      <w:r/>
    </w:p>
    <w:p>
      <w:pPr>
        <w:pStyle w:val="ListBullet"/>
        <w:spacing w:line="240" w:lineRule="auto"/>
        <w:ind w:left="720"/>
      </w:pPr>
      <w:r/>
      <w:hyperlink r:id="rId13">
        <w:r>
          <w:rPr>
            <w:color w:val="0000EE"/>
            <w:u w:val="single"/>
          </w:rPr>
          <w:t>[5]</w:t>
        </w:r>
      </w:hyperlink>
      <w:r>
        <w:t xml:space="preserve"> (Evening Standard) - Paragraph 4</w:t>
      </w:r>
      <w:r/>
    </w:p>
    <w:p>
      <w:pPr>
        <w:pStyle w:val="ListBullet"/>
        <w:spacing w:line="240" w:lineRule="auto"/>
        <w:ind w:left="720"/>
      </w:pPr>
      <w:r/>
      <w:hyperlink r:id="rId14">
        <w:r>
          <w:rPr>
            <w:color w:val="0000EE"/>
            <w:u w:val="single"/>
          </w:rPr>
          <w:t>[6]</w:t>
        </w:r>
      </w:hyperlink>
      <w:r>
        <w:t xml:space="preserve"> (MoneySavingExpert) - Paragraph 5</w:t>
      </w:r>
      <w:r/>
    </w:p>
    <w:p>
      <w:pPr>
        <w:pStyle w:val="ListBullet"/>
        <w:spacing w:line="240" w:lineRule="auto"/>
        <w:ind w:left="720"/>
      </w:pPr>
      <w:r/>
      <w:hyperlink r:id="rId15">
        <w:r>
          <w:rPr>
            <w:color w:val="0000EE"/>
            <w:u w:val="single"/>
          </w:rPr>
          <w:t>[7]</w:t>
        </w:r>
      </w:hyperlink>
      <w:r>
        <w:t xml:space="preserve"> (The Week)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https://www.standard.co.uk/sport/tennis/wta-finals-rybakina-sabalenka-b1257265.html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https://www.standard.co.uk/news/london/mayor-sadiq-khan-council-tax-bills-2024-precept-b1127865.html</w:t>
        </w:r>
      </w:hyperlink>
      <w:r>
        <w:t xml:space="preserve"> - In December 2023, London Mayor Sadiq Khan proposed an 8.6% increase in his share of the council tax precept, amounting to an additional £37.26 for Band D households. This rise aims to address funding shortfalls for the Metropolitan Police Service, the London Fire Brigade, and Transport for London, with the Band D precept reaching £471.40. The increase is attributed to insufficient government funding, despite inflation being at 4.6% in October 2023. The proposal was announced just days before the mayoral elections, drawing criticism from political opponents. (</w:t>
      </w:r>
      <w:hyperlink r:id="rId17">
        <w:r>
          <w:rPr>
            <w:color w:val="0000EE"/>
            <w:u w:val="single"/>
          </w:rPr>
          <w:t>standard.co.uk</w:t>
        </w:r>
      </w:hyperlink>
      <w:r>
        <w:t>)</w:t>
      </w:r>
      <w:r/>
    </w:p>
    <w:p>
      <w:pPr>
        <w:pStyle w:val="ListNumber"/>
        <w:spacing w:line="240" w:lineRule="auto"/>
        <w:ind w:left="720"/>
      </w:pPr>
      <w:r/>
      <w:hyperlink r:id="rId11">
        <w:r>
          <w:rPr>
            <w:color w:val="0000EE"/>
            <w:u w:val="single"/>
          </w:rPr>
          <w:t>https://www.gov.uk/government/statistics/council-tax-levels-set-by-local-authorities-in-england-2024-to-2025/council-tax-levels-set-by-local-authorities-in-england-2024-to-2025</w:t>
        </w:r>
      </w:hyperlink>
      <w:r>
        <w:t xml:space="preserve"> - The UK government's official statistics for the 2024-2025 financial year indicate that the average council tax for a Band D property in England, including the adult social care precept, is £2,130, reflecting a 5.1% increase from the previous year. In London, the Greater London Authority's Band D precept is set at £471, marking an 8.6% rise. These figures highlight the varying rates of council tax increases across different regions. (</w:t>
      </w:r>
      <w:hyperlink r:id="rId18">
        <w:r>
          <w:rPr>
            <w:color w:val="0000EE"/>
            <w:u w:val="single"/>
          </w:rPr>
          <w:t>gov.uk</w:t>
        </w:r>
      </w:hyperlink>
      <w:r>
        <w:t>)</w:t>
      </w:r>
      <w:r/>
    </w:p>
    <w:p>
      <w:pPr>
        <w:pStyle w:val="ListNumber"/>
        <w:spacing w:line="240" w:lineRule="auto"/>
        <w:ind w:left="720"/>
      </w:pPr>
      <w:r/>
      <w:hyperlink r:id="rId12">
        <w:r>
          <w:rPr>
            <w:color w:val="0000EE"/>
            <w:u w:val="single"/>
          </w:rPr>
          <w:t>https://www.london.gov.uk/www.london.gov.uk/media-centre/mayors-press-release/Mayor_proposes_council_tax_increase_due_to_lack_of_Government_funding_for_the_police_fire_and_transport_services</w:t>
        </w:r>
      </w:hyperlink>
      <w:r>
        <w:t xml:space="preserve"> - In December 2023, Mayor Sadiq Khan announced a proposed council tax increase of £37.26 for Band D households, attributing the rise to inadequate government funding for essential services such as the Metropolitan Police Service, the London Fire Brigade, and Transport for London. The proposal aims to address the financial pressures faced by these services due to insufficient national support. (</w:t>
      </w:r>
      <w:hyperlink r:id="rId19">
        <w:r>
          <w:rPr>
            <w:color w:val="0000EE"/>
            <w:u w:val="single"/>
          </w:rPr>
          <w:t>london.gov.uk</w:t>
        </w:r>
      </w:hyperlink>
      <w:r>
        <w:t>)</w:t>
      </w:r>
      <w:r/>
    </w:p>
    <w:p>
      <w:pPr>
        <w:pStyle w:val="ListNumber"/>
        <w:spacing w:line="240" w:lineRule="auto"/>
        <w:ind w:left="720"/>
      </w:pPr>
      <w:r/>
      <w:hyperlink r:id="rId13">
        <w:r>
          <w:rPr>
            <w:color w:val="0000EE"/>
            <w:u w:val="single"/>
          </w:rPr>
          <w:t>https://www.standard.co.uk/news/politics/government-council-tax-london-england-chelsea-b1217051.html</w:t>
        </w:r>
      </w:hyperlink>
      <w:r>
        <w:t xml:space="preserve"> - In March 2025, it was reported that nearly 90% of 153 upper-tier councils in England approved a 4.99% council tax increase for the 2025-2026 financial year, the maximum allowed without triggering a local referendum. This marks the third consecutive year of such increases for many households, reflecting ongoing financial pressures on local authorities. (</w:t>
      </w:r>
      <w:hyperlink r:id="rId20">
        <w:r>
          <w:rPr>
            <w:color w:val="0000EE"/>
            <w:u w:val="single"/>
          </w:rPr>
          <w:t>standard.co.uk</w:t>
        </w:r>
      </w:hyperlink>
      <w:r>
        <w:t>)</w:t>
      </w:r>
      <w:r/>
    </w:p>
    <w:p>
      <w:pPr>
        <w:pStyle w:val="ListNumber"/>
        <w:spacing w:line="240" w:lineRule="auto"/>
        <w:ind w:left="720"/>
      </w:pPr>
      <w:r/>
      <w:hyperlink r:id="rId14">
        <w:r>
          <w:rPr>
            <w:color w:val="0000EE"/>
            <w:u w:val="single"/>
          </w:rPr>
          <w:t>https://www.moneysavingexpert.com/news/2025/03/council-tax-increase-2025-2026/</w:t>
        </w:r>
      </w:hyperlink>
      <w:r>
        <w:t xml:space="preserve"> - As of March 2025, analysis indicates that almost all English councils are set to raise council tax by 5% for the 2025-2026 financial year. This increase is above the Consumer Prices Index measure of inflation and may be further escalated through police precepts and lack of referendum caps for parish councils. The average Band D bill is projected to rise by £109 to £2,280 annually. (</w:t>
      </w:r>
      <w:hyperlink r:id="rId21">
        <w:r>
          <w:rPr>
            <w:color w:val="0000EE"/>
            <w:u w:val="single"/>
          </w:rPr>
          <w:t>moneysavingexpert.com</w:t>
        </w:r>
      </w:hyperlink>
      <w:r>
        <w:t>)</w:t>
      </w:r>
      <w:r/>
    </w:p>
    <w:p>
      <w:pPr>
        <w:pStyle w:val="ListNumber"/>
        <w:spacing w:line="240" w:lineRule="auto"/>
        <w:ind w:left="720"/>
      </w:pPr>
      <w:r/>
      <w:hyperlink r:id="rId15">
        <w:r>
          <w:rPr>
            <w:color w:val="0000EE"/>
            <w:u w:val="single"/>
          </w:rPr>
          <w:t>https://moneyweek.com/personal-finance/how-much-could-council-tax-bills-increase</w:t>
        </w:r>
      </w:hyperlink>
      <w:r>
        <w:t xml:space="preserve"> - Households across the UK may face significant council tax increases over the next few years, with some bills expected to rise by up to £500 by 2028/29. This follows a Spending Review announcement by Chancellor Rachel Reeves allowing local councils to raise council tax by up to 5% annually—3% for core services and 2% for social care. Some local authorities could exceed this cap with government approval or a local referendum. (</w:t>
      </w:r>
      <w:hyperlink r:id="rId22">
        <w:r>
          <w:rPr>
            <w:color w:val="0000EE"/>
            <w:u w:val="single"/>
          </w:rPr>
          <w:t>theweek.com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sport/tennis/wta-finals-rybakina-sabalenka-b1257265.html" TargetMode="External"/><Relationship Id="rId10" Type="http://schemas.openxmlformats.org/officeDocument/2006/relationships/hyperlink" Target="https://www.standard.co.uk/news/london/mayor-sadiq-khan-council-tax-bills-2024-precept-b1127865.html" TargetMode="External"/><Relationship Id="rId11" Type="http://schemas.openxmlformats.org/officeDocument/2006/relationships/hyperlink" Target="https://www.gov.uk/government/statistics/council-tax-levels-set-by-local-authorities-in-england-2024-to-2025/council-tax-levels-set-by-local-authorities-in-england-2024-to-2025" TargetMode="External"/><Relationship Id="rId12" Type="http://schemas.openxmlformats.org/officeDocument/2006/relationships/hyperlink" Target="https://www.london.gov.uk/www.london.gov.uk/media-centre/mayors-press-release/Mayor_proposes_council_tax_increase_due_to_lack_of_Government_funding_for_the_police_fire_and_transport_services" TargetMode="External"/><Relationship Id="rId13" Type="http://schemas.openxmlformats.org/officeDocument/2006/relationships/hyperlink" Target="https://www.standard.co.uk/news/politics/government-council-tax-london-england-chelsea-b1217051.html" TargetMode="External"/><Relationship Id="rId14" Type="http://schemas.openxmlformats.org/officeDocument/2006/relationships/hyperlink" Target="https://www.moneysavingexpert.com/news/2025/03/council-tax-increase-2025-2026/" TargetMode="External"/><Relationship Id="rId15" Type="http://schemas.openxmlformats.org/officeDocument/2006/relationships/hyperlink" Target="https://moneyweek.com/personal-finance/how-much-could-council-tax-bills-increase" TargetMode="External"/><Relationship Id="rId16" Type="http://schemas.openxmlformats.org/officeDocument/2006/relationships/hyperlink" Target="https://www.noahwire.com" TargetMode="External"/><Relationship Id="rId17" Type="http://schemas.openxmlformats.org/officeDocument/2006/relationships/hyperlink" Target="https://www.standard.co.uk/news/london/mayor-sadiq-khan-council-tax-bills-2024-precept-b1127865.html?utm_source=openai" TargetMode="External"/><Relationship Id="rId18" Type="http://schemas.openxmlformats.org/officeDocument/2006/relationships/hyperlink" Target="https://www.gov.uk/government/statistics/council-tax-levels-set-by-local-authorities-in-england-2024-to-2025/council-tax-levels-set-by-local-authorities-in-england-2024-to-2025?utm_source=openai" TargetMode="External"/><Relationship Id="rId19" Type="http://schemas.openxmlformats.org/officeDocument/2006/relationships/hyperlink" Target="https://www.london.gov.uk/www.london.gov.uk/media-centre/mayors-press-release/Mayor_proposes_council_tax_increase_due_to_lack_of_Government_funding_for_the_police_fire_and_transport_services?utm_source=openai" TargetMode="External"/><Relationship Id="rId20" Type="http://schemas.openxmlformats.org/officeDocument/2006/relationships/hyperlink" Target="https://www.standard.co.uk/news/politics/government-council-tax-london-england-chelsea-b1217051.html?utm_source=openai" TargetMode="External"/><Relationship Id="rId21" Type="http://schemas.openxmlformats.org/officeDocument/2006/relationships/hyperlink" Target="https://www.moneysavingexpert.com/news/2025/03/council-tax-increase-2025-2026/?utm_source=openai" TargetMode="External"/><Relationship Id="rId22" Type="http://schemas.openxmlformats.org/officeDocument/2006/relationships/hyperlink" Target="https://theweek.com/personal-finance/how-much-could-council-tax-bills-increas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