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ExCeL London unveils $340 million expansion with enhanced connectivity and sustainability features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ExCeL London is undergoing a transformative phase that is set to solidify its position as a leading global destination for meetings, incentives, conferences, and exhibitions (MICE). With a bold $340 million (£220 million) expansion project, the venue is not only increasing its physical footprint but also elevating its connectivity and sustainability credentials. This comprehensive upgrade aims to meet the rising demands of international event organisers and attendees for more spacious, accessible, and eco-friendly facilities.</w:t>
      </w:r>
      <w:r/>
    </w:p>
    <w:p>
      <w:r/>
      <w:r>
        <w:t>The expansion adds an impressive 25,000 square metres, boosting ExCeL’s total area to approximately 125,000 square metres and making it the largest fully integrated conference and exhibition centre in Europe. The augmented space includes six contiguous exhibition halls and around 37 flexible meeting rooms, featuring state-of-the-art conference spaces and enhanced public areas with green spaces and waterfront accessibility. These new facilities are designed to be adaptable to diverse event needs, supporting larger and more varied gatherings. Built to leading BREEAM sustainability standards, the venue reflects a commitment to environmentally responsible construction and operation, contributing to its goal of becoming a carbon-neutral campus.</w:t>
      </w:r>
      <w:r/>
    </w:p>
    <w:p>
      <w:r/>
      <w:r>
        <w:t>Connectivity is another cornerstone of ExCeL's evolution. The new direct rail link via the Elizabeth line dramatically improves access to the venue, connecting it to central London in as little as 12 to 15 minutes and to Heathrow Airport within 43 to 45 minutes. This rapid transit option is set to facilitate smooth international and local travel, reducing journey times and increasing convenience for visitors. The Elizabeth line, capable of running 12 trains per hour with a capacity to carry 1,500 visitors each, connects ExCeL to key business hubs such as Canary Wharf and Liverpool Street, further enhancing its appeal. Complementing this are the Docklands Light Railway (DLR) stations nearby, bus services, and the Emirates Air Line cable car, offering multiple transportation choices for attendees.</w:t>
      </w:r>
      <w:r/>
    </w:p>
    <w:p>
      <w:r/>
      <w:r>
        <w:t>Sustainability forms a critical strand in ExCeL's strategy for the future. The venue has embraced a Net-Zero transition plan and works closely with partners like Compass Group, whose catering operations are targeting Net Zero by 2027. This integrated approach to reducing the environmental footprint spans energy-efficient building systems, waste management, and sustainable event practices. As the global events sector increasingly prioritises green credentials, ExCeL’s leadership in this area offers reassurance to organisers and attendees seeking to minimise their environmental impact.</w:t>
      </w:r>
      <w:r/>
    </w:p>
    <w:p>
      <w:r/>
      <w:r>
        <w:t>Already, the expansion is attracting significant international conferences and exhibitions. The Linux Foundation’s major open-source cloud technology conference and the Alzheimer’s Association International Conference (AAIC) are among the high-profile events secured for 2025, underscoring ExCeL’s enhanced capacity and reputation. Further endorsement comes from prominent tech giants including Amazon, Google, Microsoft, Salesforce, and Gartner, which have chosen the venue for their large-scale events. This diverse portfolio highlights ExCeL’s ability to cater to a broad spectrum of industries and underscores its growing prominence on the world stage.</w:t>
      </w:r>
      <w:r/>
    </w:p>
    <w:p>
      <w:r/>
      <w:r>
        <w:t>London’s cultural and business attractions further augment ExCeL’s draw as a destination. As a vibrant global city renowned for its historical landmarks, arts scene, and business infrastructure, London complements the venue’s facilities. Its extensive airlift capacity and direct international flight connections reinforce its appeal for global event organisers, while English as the primary business language facilitates international communication.</w:t>
      </w:r>
      <w:r/>
    </w:p>
    <w:p>
      <w:r/>
      <w:r>
        <w:t>Looking ahead, ExCeL London’s ongoing commitment to infrastructure investment, attendee experience enhancements, and environmental responsibility sets a course for continued growth. The venue’s adaptability and strategic location place it at the forefront of the global MICE sector, well-prepared to host a new generation of international events.</w:t>
      </w:r>
      <w:r/>
    </w:p>
    <w:p>
      <w:r/>
      <w:r>
        <w:t>In summary, ExCeL London’s expansive upgrade, championed connectivity improvements, and ambitious sustainability initiatives collectively redefine it as a world-class MICE venue. As London remains a magnet for business and cultural engagements, ExCeL’s proactive evolution ensures it will remain a top choice for organisers and delegates alike through 2025 and beyond.</w:t>
      </w:r>
      <w:r/>
    </w:p>
    <w:p>
      <w:pPr>
        <w:pStyle w:val="Heading3"/>
      </w:pPr>
      <w:r>
        <w:t>📌 Reference Map:</w:t>
      </w:r>
      <w:r/>
      <w:r/>
    </w:p>
    <w:p>
      <w:pPr>
        <w:pStyle w:val="ListBullet"/>
        <w:spacing w:line="240" w:lineRule="auto"/>
        <w:ind w:left="720"/>
      </w:pPr>
      <w:r/>
      <w:hyperlink r:id="rId9">
        <w:r>
          <w:rPr>
            <w:color w:val="0000EE"/>
            <w:u w:val="single"/>
          </w:rPr>
          <w:t>[1]</w:t>
        </w:r>
      </w:hyperlink>
      <w:r>
        <w:t xml:space="preserve"> (Travel and Tour World) - Paragraphs 1, 3, 4, 5, 6, 7, 8, 9, 10 </w:t>
      </w:r>
      <w:r/>
    </w:p>
    <w:p>
      <w:pPr>
        <w:pStyle w:val="ListBullet"/>
        <w:spacing w:line="240" w:lineRule="auto"/>
        <w:ind w:left="720"/>
      </w:pPr>
      <w:r/>
      <w:hyperlink r:id="rId10">
        <w:r>
          <w:rPr>
            <w:color w:val="0000EE"/>
            <w:u w:val="single"/>
          </w:rPr>
          <w:t>[2]</w:t>
        </w:r>
      </w:hyperlink>
      <w:r>
        <w:t xml:space="preserve"> (ExCeL London) - Paragraphs 1, 2 </w:t>
      </w:r>
      <w:r/>
    </w:p>
    <w:p>
      <w:pPr>
        <w:pStyle w:val="ListBullet"/>
        <w:spacing w:line="240" w:lineRule="auto"/>
        <w:ind w:left="720"/>
      </w:pPr>
      <w:r/>
      <w:hyperlink r:id="rId11">
        <w:r>
          <w:rPr>
            <w:color w:val="0000EE"/>
            <w:u w:val="single"/>
          </w:rPr>
          <w:t>[3]</w:t>
        </w:r>
      </w:hyperlink>
      <w:r>
        <w:t xml:space="preserve"> (ExCeL London) - Paragraph 2 </w:t>
      </w:r>
      <w:r/>
    </w:p>
    <w:p>
      <w:pPr>
        <w:pStyle w:val="ListBullet"/>
        <w:spacing w:line="240" w:lineRule="auto"/>
        <w:ind w:left="720"/>
      </w:pPr>
      <w:r/>
      <w:hyperlink r:id="rId12">
        <w:r>
          <w:rPr>
            <w:color w:val="0000EE"/>
            <w:u w:val="single"/>
          </w:rPr>
          <w:t>[4]</w:t>
        </w:r>
      </w:hyperlink>
      <w:r>
        <w:t xml:space="preserve"> (ExCeL London) - Paragraph 2, 3 </w:t>
      </w:r>
      <w:r/>
    </w:p>
    <w:p>
      <w:pPr>
        <w:pStyle w:val="ListBullet"/>
        <w:spacing w:line="240" w:lineRule="auto"/>
        <w:ind w:left="720"/>
      </w:pPr>
      <w:r/>
      <w:hyperlink r:id="rId13">
        <w:r>
          <w:rPr>
            <w:color w:val="0000EE"/>
            <w:u w:val="single"/>
          </w:rPr>
          <w:t>[5]</w:t>
        </w:r>
      </w:hyperlink>
      <w:r>
        <w:t xml:space="preserve"> (ExCeL London) - Paragraph 3 </w:t>
      </w:r>
      <w:r/>
    </w:p>
    <w:p>
      <w:pPr>
        <w:pStyle w:val="ListBullet"/>
        <w:spacing w:line="240" w:lineRule="auto"/>
        <w:ind w:left="720"/>
      </w:pPr>
      <w:r/>
      <w:hyperlink r:id="rId14">
        <w:r>
          <w:rPr>
            <w:color w:val="0000EE"/>
            <w:u w:val="single"/>
          </w:rPr>
          <w:t>[6]</w:t>
        </w:r>
      </w:hyperlink>
      <w:r>
        <w:t xml:space="preserve"> (ExCeL London) - Paragraph 3 </w:t>
      </w:r>
      <w:r/>
    </w:p>
    <w:p>
      <w:pPr>
        <w:pStyle w:val="ListBullet"/>
        <w:spacing w:line="240" w:lineRule="auto"/>
        <w:ind w:left="720"/>
      </w:pPr>
      <w:r/>
      <w:hyperlink r:id="rId15">
        <w:r>
          <w:rPr>
            <w:color w:val="0000EE"/>
            <w:u w:val="single"/>
          </w:rPr>
          <w:t>[7]</w:t>
        </w:r>
      </w:hyperlink>
      <w:r>
        <w:t xml:space="preserve"> (ExCeL London)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https://www.travelandtourworld.com/news/article/why-excel-london-is-the-ultimate-mice-venue-expansion-connectivity-and-sustainability/</w:t>
        </w:r>
      </w:hyperlink>
      <w:r>
        <w:t xml:space="preserve"> - Please view link - unable to able to access data</w:t>
      </w:r>
      <w:r/>
    </w:p>
    <w:p>
      <w:pPr>
        <w:pStyle w:val="ListNumber"/>
        <w:spacing w:line="240" w:lineRule="auto"/>
        <w:ind w:left="720"/>
      </w:pPr>
      <w:r/>
      <w:hyperlink r:id="rId10">
        <w:r>
          <w:rPr>
            <w:color w:val="0000EE"/>
            <w:u w:val="single"/>
          </w:rPr>
          <w:t>https://www.excel.london/news/final-steelwork-added-to-excel-s-25-000sqm-expansion</w:t>
        </w:r>
      </w:hyperlink>
      <w:r>
        <w:t xml:space="preserve"> - ExCeL London has completed the final steelwork for its £220 million expansion, adding 25,000 square metres to the venue. This development will make ExCeL the largest fully integrated conference and exhibition centre in Europe, with a total of 125,000 square metres. The expansion aims to meet the growing demand from event organisers across the UK, Europe, and North America, enhancing ExCeL's capabilities and service quality. The project is supported by ADNEC Group and built by McLaren Construction, with completion expected in October 2024.</w:t>
      </w:r>
      <w:r/>
    </w:p>
    <w:p>
      <w:pPr>
        <w:pStyle w:val="ListNumber"/>
        <w:spacing w:line="240" w:lineRule="auto"/>
        <w:ind w:left="720"/>
      </w:pPr>
      <w:r/>
      <w:hyperlink r:id="rId11">
        <w:r>
          <w:rPr>
            <w:color w:val="0000EE"/>
            <w:u w:val="single"/>
          </w:rPr>
          <w:t>https://www.excel.london/news/excel-marks-countdown-to-opening-of-new-state-of-the-art-expansion</w:t>
        </w:r>
      </w:hyperlink>
      <w:r>
        <w:t xml:space="preserve"> - ExCeL London is marking the one-year countdown to the opening of its new £220 million expansion, set to make it the largest fully integrated conference and exhibition centre in Europe. The expansion will add 25% more space, totalling 125,000 square metres, and includes state-of-the-art facilities such as an expanded International Convention Centre, exhibition halls, conference rooms, and high-end meeting rooms. The project is supported by ADNEC Group and built by McLaren Construction, with completion expected soon.</w:t>
      </w:r>
      <w:r/>
    </w:p>
    <w:p>
      <w:pPr>
        <w:pStyle w:val="ListNumber"/>
        <w:spacing w:line="240" w:lineRule="auto"/>
        <w:ind w:left="720"/>
      </w:pPr>
      <w:r/>
      <w:hyperlink r:id="rId12">
        <w:r>
          <w:rPr>
            <w:color w:val="0000EE"/>
            <w:u w:val="single"/>
          </w:rPr>
          <w:t>https://www.excel.london/visitor/news/excel-london-hosts-first-event-in-new-25-000sqm-state-of-the-art-expansion</w:t>
        </w:r>
      </w:hyperlink>
      <w:r>
        <w:t xml:space="preserve"> - ExCeL London has hosted its first event in the new 25,000 square metre expansion, marking the venue as the largest fully integrated conference and exhibition centre in Europe. The expansion, part of a £350 million investment by ADNEC Group, includes an expanded International Convention Centre, exhibition halls, conference spaces, and meeting rooms. Built to leading BREEAM sustainability standards, the expansion features new public green spaces and enhanced waterfront areas for pedestrians and cyclists.</w:t>
      </w:r>
      <w:r/>
    </w:p>
    <w:p>
      <w:pPr>
        <w:pStyle w:val="ListNumber"/>
        <w:spacing w:line="240" w:lineRule="auto"/>
        <w:ind w:left="720"/>
      </w:pPr>
      <w:r/>
      <w:hyperlink r:id="rId13">
        <w:r>
          <w:rPr>
            <w:color w:val="0000EE"/>
            <w:u w:val="single"/>
          </w:rPr>
          <w:t>https://www.excel.london/visitor/getting-here/public-transport</w:t>
        </w:r>
      </w:hyperlink>
      <w:r>
        <w:t xml:space="preserve"> - ExCeL London is well-connected by public transport, including the Elizabeth line, Docklands Light Railway (DLR), bus services, and the Emirates Air Line cable car. The Elizabeth line provides direct access to ExCeL, with journey times from central London as short as 12 minutes and from Heathrow Airport in 43 minutes. The DLR serves the venue with stations at Custom House and Prince Regent, while bus routes and the cable car offer additional convenient options for visitors.</w:t>
      </w:r>
      <w:r/>
    </w:p>
    <w:p>
      <w:pPr>
        <w:pStyle w:val="ListNumber"/>
        <w:spacing w:line="240" w:lineRule="auto"/>
        <w:ind w:left="720"/>
      </w:pPr>
      <w:r/>
      <w:hyperlink r:id="rId14">
        <w:r>
          <w:rPr>
            <w:color w:val="0000EE"/>
            <w:u w:val="single"/>
          </w:rPr>
          <w:t>https://www.excel.london/visitor/getting-here</w:t>
        </w:r>
      </w:hyperlink>
      <w:r>
        <w:t xml:space="preserve"> - ExCeL London offers multiple transportation options for visitors, including the Elizabeth line, DLR, bus services, and the Emirates Air Line cable car. The Elizabeth line connects directly to ExCeL, with journey times from central London in 12 minutes and from Heathrow Airport in 43 minutes. The DLR serves the venue with stations at Custom House and Prince Regent, while bus routes and the cable car provide additional convenient access points for attendees.</w:t>
      </w:r>
      <w:r/>
    </w:p>
    <w:p>
      <w:pPr>
        <w:pStyle w:val="ListNumber"/>
        <w:spacing w:line="240" w:lineRule="auto"/>
        <w:ind w:left="720"/>
      </w:pPr>
      <w:r/>
      <w:hyperlink r:id="rId15">
        <w:r>
          <w:rPr>
            <w:color w:val="0000EE"/>
            <w:u w:val="single"/>
          </w:rPr>
          <w:t>https://www.excel.london/look-what-s-coming-down-the-track</w:t>
        </w:r>
      </w:hyperlink>
      <w:r>
        <w:t xml:space="preserve"> - The Elizabeth line is set to transform travel to ExCeL London, providing faster and more convenient access. With 12 trains per hour carrying up to 1,500 visitors each, the line will connect ExCeL to key locations such as Canary Wharf in 3 minutes, Liverpool Street in 10 minutes, and Heathrow Airport in 45 minutes. This enhanced connectivity is expected to increase visitor numbers and improve the overall event experience at ExCeL.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why-excel-london-is-the-ultimate-mice-venue-expansion-connectivity-and-sustainability/" TargetMode="External"/><Relationship Id="rId10" Type="http://schemas.openxmlformats.org/officeDocument/2006/relationships/hyperlink" Target="https://www.excel.london/news/final-steelwork-added-to-excel-s-25-000sqm-expansion" TargetMode="External"/><Relationship Id="rId11" Type="http://schemas.openxmlformats.org/officeDocument/2006/relationships/hyperlink" Target="https://www.excel.london/news/excel-marks-countdown-to-opening-of-new-state-of-the-art-expansion" TargetMode="External"/><Relationship Id="rId12" Type="http://schemas.openxmlformats.org/officeDocument/2006/relationships/hyperlink" Target="https://www.excel.london/visitor/news/excel-london-hosts-first-event-in-new-25-000sqm-state-of-the-art-expansion" TargetMode="External"/><Relationship Id="rId13" Type="http://schemas.openxmlformats.org/officeDocument/2006/relationships/hyperlink" Target="https://www.excel.london/visitor/getting-here/public-transport" TargetMode="External"/><Relationship Id="rId14" Type="http://schemas.openxmlformats.org/officeDocument/2006/relationships/hyperlink" Target="https://www.excel.london/visitor/getting-here" TargetMode="External"/><Relationship Id="rId15" Type="http://schemas.openxmlformats.org/officeDocument/2006/relationships/hyperlink" Target="https://www.excel.london/look-what-s-coming-down-the-trac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