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Retired generals’ rare public stand ignites debate over Northern Ireland Troubles Bill</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On Remembrance Sunday, as thousands gathered to honour those who fought and died in wars, the sombre reflections on military sacrifice were soon overshadowed by a fierce and unprecedented public critique from the highest ranks of Britain’s former military leadership. Nine retired generals and one air chief marshal issued a rare and powerful letter condemning the UK government’s Northern Ireland Troubles Bill, warning it threatens to undermine the moral foundation and operational effectiveness of the British Armed Forces. Their intervention underscores a growing crisis of confidence among servicemen and women, particularly those involved in Northern Ireland, where historical conflict wounds remain raw.</w:t>
      </w:r>
      <w:r/>
    </w:p>
    <w:p>
      <w:r/>
      <w:r>
        <w:t>The letter, published in The Times shortly after the Remembrance Day ceremonies, argues that the Troubles Bill represents a betrayal of the implicit contract between the state and its armed forces. This contract, as understood for decades, promised that soldiers who acted lawfully, under proper orders and in good faith, would be supported and defended by the nation. However, according to the generals, the bill equates security forces “with those who bombed and murdered in pursuit of political ends,” an equating they described as “not reconciliation; it is abdication of responsibility.” This blunt assertion reflects deep concern that the bill’s legal provisions erase the crucial distinction on which military legitimacy rests, potentially branding veterans as criminals for actions taken during a complex and brutal conflict.</w:t>
      </w:r>
      <w:r/>
    </w:p>
    <w:p>
      <w:r/>
      <w:r>
        <w:t>The chorus of retired military voices is striking not only for its content but also for its collective prominence. These are senior figures who have been largely silent on political matters since retirement, now publicly affirming what many in military circles have long feared. They highlight “lawfare” – the use of legal processes as weapons in political or ideological battles – as a corrosive phenomenon that has driven experienced personnel, including special forces, to leave service. This legal and political pressure, they argue, risks hollowing out Britain's ability to defend itself effectively, with soldiers having to face not just the enemy on the field but also the prospect of legal prosecution after the fact.</w:t>
      </w:r>
      <w:r/>
    </w:p>
    <w:p>
      <w:r/>
      <w:r>
        <w:t>General Sir Peter Wall, a signatory to the letter and former Chief of the General Staff, put the issue succinctly in his commentary: the bill ostensibly aims to treat all victims equally but in reality does so at the expense of former soldiers who “stood ready to do the nation’s violence so that others might sleep peacefully in their beds at night.” This framing highlights the moral sacrifice that military personnel make and the perceived injustice in exposing them to retrospective legal scrutiny that ignores the context of their service.</w:t>
      </w:r>
      <w:r/>
    </w:p>
    <w:p>
      <w:r/>
      <w:r>
        <w:t>The government’s approach, led by Prime Minister Rishi Sunak and Attorney General Lord Hermer, has sparked intense debate across political and social spectrums. Critics from military and veteran communities view the bill as a political maneuver influenced by the growing army of human rights lawyers and activists pushing for retrospective justice. Former high-ranking officers, including General Sir Nick Parker and Colonel Nick Kitson, have described reopening investigations into Troubles-era actions as tantamount to “torture by the state,” undermining morale and damaging the military’s reputation domestically and abroad.</w:t>
      </w:r>
      <w:r/>
    </w:p>
    <w:p>
      <w:r/>
      <w:r>
        <w:t>This sentiment is echoed in vocal opposition to the revisiting of events like Bloody Sunday, once again positioning soldiers as scapegoats for political failures. A British Army General who served in Northern Ireland described the inquiry post-Bloody Sunday as a “cynical political move,” shifting blame onto troops placed in impossible positions by the politicians who sent them there. Such views emphasize the complexity and moral ambiguity of conflict zones, reinforcing the generals’ plea to uphold the principle that soldiers should not be retroactively judged by shifting political standards.</w:t>
      </w:r>
      <w:r/>
    </w:p>
    <w:p>
      <w:r/>
      <w:r>
        <w:t>The legislation’s broader implications have also fueled fears within political circles. Some MPs have warned that rolling back protections for veterans could open the door to costly legal claims and payouts, potentially destabilising hard-won peace and reconciliation efforts. Conversely, human rights groups and some international observers uphold the need for accountability and justice for victims of the Troubles, as reflected by UN experts who caution that granting immunity could undermine obligations to investigate serious human rights violations.</w:t>
      </w:r>
      <w:r/>
    </w:p>
    <w:p>
      <w:r/>
      <w:r>
        <w:t>This profound divide reflects the ongoing struggle to reconcile justice, peace, and the legacy of a bitter and prolonged conflict. Yet, the intervention by the retired generals has crystallised the debate around the consequences for the armed forces themselves. Their letter acts as a stark warning that without the state’s firm support, the moral contract that underpins military service in democratic societies risks unraveling, with potentially dire consequences for national security and the future of military engagement.</w:t>
      </w:r>
      <w:r/>
    </w:p>
    <w:p>
      <w:r/>
      <w:r>
        <w:t>In sum, the controversy over the Northern Ireland Troubles Bill exposes not just political and legal fault lines, but a fundamental conflict over the narratives of service, sacrifice, and justice. It pits those who seek retrospective legal redress and accountability against those who see the bill as a dangerous rewrite of history that imperils the trust and cohesion essential for a functioning military and society. As these debates continue, the voices of those who once led and served in the armed forces remind the nation of the fragile balance between justice and the support needed to sustain those who defend it.</w:t>
      </w:r>
      <w:r/>
    </w:p>
    <w:p>
      <w:pPr>
        <w:pStyle w:val="Heading3"/>
      </w:pPr>
      <w:r>
        <w:t>📌 Reference Map:</w:t>
      </w:r>
      <w:r/>
      <w:r/>
    </w:p>
    <w:p>
      <w:pPr>
        <w:pStyle w:val="ListBullet"/>
        <w:spacing w:line="240" w:lineRule="auto"/>
        <w:ind w:left="720"/>
      </w:pPr>
      <w:r/>
      <w:hyperlink r:id="rId9">
        <w:r>
          <w:rPr>
            <w:color w:val="0000EE"/>
            <w:u w:val="single"/>
          </w:rPr>
          <w:t>[1]</w:t>
        </w:r>
      </w:hyperlink>
      <w:r>
        <w:t xml:space="preserve"> (Newsletter) - Paragraph 1, Paragraph 2, Paragraph 4, Paragraph 7, Paragraph 9, Paragraph 11 </w:t>
      </w:r>
      <w:r/>
    </w:p>
    <w:p>
      <w:pPr>
        <w:pStyle w:val="ListBullet"/>
        <w:spacing w:line="240" w:lineRule="auto"/>
        <w:ind w:left="720"/>
      </w:pPr>
      <w:r/>
      <w:hyperlink r:id="rId10">
        <w:r>
          <w:rPr>
            <w:color w:val="0000EE"/>
            <w:u w:val="single"/>
          </w:rPr>
          <w:t>[2]</w:t>
        </w:r>
      </w:hyperlink>
      <w:r>
        <w:t xml:space="preserve"> (Justice for Veterans) - Paragraph 2, Paragraph 3 </w:t>
      </w:r>
      <w:r/>
    </w:p>
    <w:p>
      <w:pPr>
        <w:pStyle w:val="ListBullet"/>
        <w:spacing w:line="240" w:lineRule="auto"/>
        <w:ind w:left="720"/>
      </w:pPr>
      <w:r/>
      <w:hyperlink r:id="rId11">
        <w:r>
          <w:rPr>
            <w:color w:val="0000EE"/>
            <w:u w:val="single"/>
          </w:rPr>
          <w:t>[3]</w:t>
        </w:r>
      </w:hyperlink>
      <w:r>
        <w:t xml:space="preserve"> (Newsletter) - Paragraph 3, Paragraph 6 </w:t>
      </w:r>
      <w:r/>
    </w:p>
    <w:p>
      <w:pPr>
        <w:pStyle w:val="ListBullet"/>
        <w:spacing w:line="240" w:lineRule="auto"/>
        <w:ind w:left="720"/>
      </w:pPr>
      <w:r/>
      <w:hyperlink r:id="rId12">
        <w:r>
          <w:rPr>
            <w:color w:val="0000EE"/>
            <w:u w:val="single"/>
          </w:rPr>
          <w:t>[4]</w:t>
        </w:r>
      </w:hyperlink>
      <w:r>
        <w:t xml:space="preserve"> (LBC) - Paragraph 8 </w:t>
      </w:r>
      <w:r/>
    </w:p>
    <w:p>
      <w:pPr>
        <w:pStyle w:val="ListBullet"/>
        <w:spacing w:line="240" w:lineRule="auto"/>
        <w:ind w:left="720"/>
      </w:pPr>
      <w:r/>
      <w:hyperlink r:id="rId13">
        <w:r>
          <w:rPr>
            <w:color w:val="0000EE"/>
            <w:u w:val="single"/>
          </w:rPr>
          <w:t>[5]</w:t>
        </w:r>
      </w:hyperlink>
      <w:r>
        <w:t xml:space="preserve"> (Irish News) - Paragraph 9 </w:t>
      </w:r>
      <w:r/>
    </w:p>
    <w:p>
      <w:pPr>
        <w:pStyle w:val="ListBullet"/>
        <w:spacing w:line="240" w:lineRule="auto"/>
        <w:ind w:left="720"/>
      </w:pPr>
      <w:r/>
      <w:hyperlink r:id="rId14">
        <w:r>
          <w:rPr>
            <w:color w:val="0000EE"/>
            <w:u w:val="single"/>
          </w:rPr>
          <w:t>[6]</w:t>
        </w:r>
      </w:hyperlink>
      <w:r>
        <w:t xml:space="preserve"> (Evening Standard) - Paragraph 10 </w:t>
      </w:r>
      <w:r/>
    </w:p>
    <w:p>
      <w:pPr>
        <w:pStyle w:val="ListBullet"/>
        <w:spacing w:line="240" w:lineRule="auto"/>
        <w:ind w:left="720"/>
      </w:pPr>
      <w:r/>
      <w:hyperlink r:id="rId15">
        <w:r>
          <w:rPr>
            <w:color w:val="0000EE"/>
            <w:u w:val="single"/>
          </w:rPr>
          <w:t>[7]</w:t>
        </w:r>
      </w:hyperlink>
      <w:r>
        <w:t xml:space="preserve"> (GICJ) - Paragraph 10</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https://www.newsletter.co.uk/news/opinion/columnists/ruth-dudley-edwards-the-generals-are-at-last-defending-their-soldiers-against-lawfare-in-northern-ireland-5400143</w:t>
        </w:r>
      </w:hyperlink>
      <w:r>
        <w:t xml:space="preserve"> - Please view link - unable to able to access data</w:t>
      </w:r>
      <w:r/>
    </w:p>
    <w:p>
      <w:pPr>
        <w:pStyle w:val="ListNumber"/>
        <w:spacing w:line="240" w:lineRule="auto"/>
        <w:ind w:left="720"/>
      </w:pPr>
      <w:r/>
      <w:hyperlink r:id="rId10">
        <w:r>
          <w:rPr>
            <w:color w:val="0000EE"/>
            <w:u w:val="single"/>
          </w:rPr>
          <w:t>https://www.justiceforveterans.uk/p/generals-condemn-lawfares-effect</w:t>
        </w:r>
      </w:hyperlink>
      <w:r>
        <w:t xml:space="preserve"> - On 11 November 2025, nine retired four-star commanders issued a letter warning that the UK government's Northern Ireland Troubles Bill could undermine the Armed Forces and erode the moral compact between the state and those who serve. They argued that the bill equates the forces of law and order with those who bombed and murdered in pursuit of political ends, stating that this is not reconciliation but abdication of responsibility. The generals contended that the bill wrongly extends equivalent protections to terrorists and to those who enforced the law on the state's behalf, erasing the distinction on which military legitimacy rests.</w:t>
      </w:r>
      <w:r/>
    </w:p>
    <w:p>
      <w:pPr>
        <w:pStyle w:val="ListNumber"/>
        <w:spacing w:line="240" w:lineRule="auto"/>
        <w:ind w:left="720"/>
      </w:pPr>
      <w:r/>
      <w:hyperlink r:id="rId11">
        <w:r>
          <w:rPr>
            <w:color w:val="0000EE"/>
            <w:u w:val="single"/>
          </w:rPr>
          <w:t>https://www.newsletter.co.uk/news/defence/former-generals-warning-over-labour-governments-troubles-bill-a-sobering-and-remarkable-moment-5400056</w:t>
        </w:r>
      </w:hyperlink>
      <w:r>
        <w:t xml:space="preserve"> - An open letter from nine retired generals criticising the UK government's approach to the Northern Ireland Troubles has been described as 'sobering and remarkable' by a unionist MP. The generals highlighted a loss of trust among troops due to 'lawfare', defined as 'the use of legal processes to fight political or ideological battles'. They suggested this has led to personnel leaving the special forces and attacked the government's Northern Ireland Troubles Bill specifically. The intervention underscores concerns about the bill's impact on military morale and operational effectiveness.</w:t>
      </w:r>
      <w:r/>
    </w:p>
    <w:p>
      <w:pPr>
        <w:pStyle w:val="ListNumber"/>
        <w:spacing w:line="240" w:lineRule="auto"/>
        <w:ind w:left="720"/>
      </w:pPr>
      <w:r/>
      <w:hyperlink r:id="rId12">
        <w:r>
          <w:rPr>
            <w:color w:val="0000EE"/>
            <w:u w:val="single"/>
          </w:rPr>
          <w:t>https://www.lbc.co.uk/article/ex-sas-chiefs-accuse-labour-of-torture-by-the-state-as-legacy-bill-reopens-troubles-investigations-into-veterans-5HjdFLR_2/</w:t>
        </w:r>
      </w:hyperlink>
      <w:r>
        <w:t xml:space="preserve"> - Former senior military figures have condemned the UK government's plans to reopen investigations into incidents during the Troubles. General Sir Nick Parker, Commander-in-Chief, Land Forces from 2010 to 2012, warned that reopening investigations amounts to 'torture by the State' of those who risked their lives following orders. He stated that this undermines morale, operational decisiveness, and the credibility of UK commitments to allies. Colonel Nick Kitson (Rtd), former Commanding Officer of 3 Rifles and SAS Squadron Commander, added that the government has no interest in standing by the past lawful actions of individuals in the Armed Forces when it doesn't suit their current political or ideological agendas.</w:t>
      </w:r>
      <w:r/>
    </w:p>
    <w:p>
      <w:pPr>
        <w:pStyle w:val="ListNumber"/>
        <w:spacing w:line="240" w:lineRule="auto"/>
        <w:ind w:left="720"/>
      </w:pPr>
      <w:r/>
      <w:hyperlink r:id="rId13">
        <w:r>
          <w:rPr>
            <w:color w:val="0000EE"/>
            <w:u w:val="single"/>
          </w:rPr>
          <w:t>https://www.irishnews.com/news/northern-ireland/bloody-sunday-inquiry-was-cynical-political-move-said-british-army-general-WPP7BDCJ7VFTFARIVLAAYPFQSQ/</w:t>
        </w:r>
      </w:hyperlink>
      <w:r>
        <w:t xml:space="preserve"> - General Smith, a former officer in the Parachute Regiment who had served in Northern Ireland, expressed his 'trenchant opposition' to what he called a 'cynical political move' designed to scapegoat soldiers 'yet again'. He implied that the soldiers involved had been placed in an impossible position on the orders of politicians and insisted that assigning absolute guilt in such complex situations was 'immature'. His comments reflect a belief that politicians were responsible and were trying to shift the blame onto the military.</w:t>
      </w:r>
      <w:r/>
    </w:p>
    <w:p>
      <w:pPr>
        <w:pStyle w:val="ListNumber"/>
        <w:spacing w:line="240" w:lineRule="auto"/>
        <w:ind w:left="720"/>
      </w:pPr>
      <w:r/>
      <w:hyperlink r:id="rId14">
        <w:r>
          <w:rPr>
            <w:color w:val="0000EE"/>
            <w:u w:val="single"/>
          </w:rPr>
          <w:t>https://www.standard.co.uk/news/politics/northern-ireland-mps-gerry-adams-british-government-b1238125.html</w:t>
        </w:r>
      </w:hyperlink>
      <w:r>
        <w:t xml:space="preserve"> - MPs have criticised the UK government's rollback of Northern Ireland veterans legislation, warning it could lead to six-figure payouts to terrorists. The debate over withdrawing the legal protections established by the Northern Ireland Troubles (Legacy and Reconciliation) Act, which shield veterans from prosecution for historic actions between 1969 and 2007 during Operation Banner, took place at Westminster Hall. MPs critical of the move suggested it would open a 'witch-hunt' against veterans who had served in Northern Ireland.</w:t>
      </w:r>
      <w:r/>
    </w:p>
    <w:p>
      <w:pPr>
        <w:pStyle w:val="ListNumber"/>
        <w:spacing w:line="240" w:lineRule="auto"/>
        <w:ind w:left="720"/>
      </w:pPr>
      <w:r/>
      <w:hyperlink r:id="rId15">
        <w:r>
          <w:rPr>
            <w:color w:val="0000EE"/>
            <w:u w:val="single"/>
          </w:rPr>
          <w:t>https://www.gicj.org/positions-opinons/gicj-positions-and-opinions/3179-un-independent-experts-condemn-northern-ireland-%E2%80%98troubles%E2%80%99-bill</w:t>
        </w:r>
      </w:hyperlink>
      <w:r>
        <w:t xml:space="preserve"> - UN independent experts have cautioned against the implementation of legislation before the British Parliament, which they claim undermines the state's legal obligation to investigate serious human rights violations committed during 'the Troubles' in Northern Ireland. The legislation grants immunity from prosecution to those who committed serious offences during the conflict if they provide testimony that is 'true to the best of [their] knowledge and belief'. The bill's provisions, including ending all criminal cases, civil cases, and inquests related to the Troubles, have provoked controversy across the political divide within Northern Ireland.</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ewsletter.co.uk/news/opinion/columnists/ruth-dudley-edwards-the-generals-are-at-last-defending-their-soldiers-against-lawfare-in-northern-ireland-5400143" TargetMode="External"/><Relationship Id="rId10" Type="http://schemas.openxmlformats.org/officeDocument/2006/relationships/hyperlink" Target="https://www.justiceforveterans.uk/p/generals-condemn-lawfares-effect" TargetMode="External"/><Relationship Id="rId11" Type="http://schemas.openxmlformats.org/officeDocument/2006/relationships/hyperlink" Target="https://www.newsletter.co.uk/news/defence/former-generals-warning-over-labour-governments-troubles-bill-a-sobering-and-remarkable-moment-5400056" TargetMode="External"/><Relationship Id="rId12" Type="http://schemas.openxmlformats.org/officeDocument/2006/relationships/hyperlink" Target="https://www.lbc.co.uk/article/ex-sas-chiefs-accuse-labour-of-torture-by-the-state-as-legacy-bill-reopens-troubles-investigations-into-veterans-5HjdFLR_2/" TargetMode="External"/><Relationship Id="rId13" Type="http://schemas.openxmlformats.org/officeDocument/2006/relationships/hyperlink" Target="https://www.irishnews.com/news/northern-ireland/bloody-sunday-inquiry-was-cynical-political-move-said-british-army-general-WPP7BDCJ7VFTFARIVLAAYPFQSQ/" TargetMode="External"/><Relationship Id="rId14" Type="http://schemas.openxmlformats.org/officeDocument/2006/relationships/hyperlink" Target="https://www.standard.co.uk/news/politics/northern-ireland-mps-gerry-adams-british-government-b1238125.html" TargetMode="External"/><Relationship Id="rId15" Type="http://schemas.openxmlformats.org/officeDocument/2006/relationships/hyperlink" Target="https://www.gicj.org/positions-opinons/gicj-positions-and-opinions/3179-un-independent-experts-condemn-northern-ireland-%E2%80%98troubles%E2%80%99-bill"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