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Parliamentary inquiry challenges claims that nature blocks housing growth in the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inquiry by MPs has decisively found that nature is not a barrier to housing growth, directly challenging claims made by UK government ministers who have portrayed environmental protections as obstacles to development. Toby Perkins, chair of the Environmental Audit Committee, criticised what he described as a "lazy narrative" scapegoating nature for delays in housing delivery. Perkins emphasised that a healthy environment is essential for creating resilient towns and neighbourhoods and must be integrated into housing strategies, not sidelined.</w:t>
      </w:r>
      <w:r/>
    </w:p>
    <w:p>
      <w:r/>
      <w:r>
        <w:t>The committee's report from its investigation into environmental sustainability and housing growth highlights severe skills shortages in ecology, planning, and construction as the true challenges to meeting the government’s housebuilding ambitions. It points out that local planning authorities lack the ecological expertise needed to properly manage development alongside environmental protections, and staff at Natural England, which will play a larger regulatory role under new planning reforms, are "stretched to their limits." Perkins noted that delivering 1.5 million new homes by the parliament's end will require unprecedented effort and cannot be achieved by blaming nature for the difficulties.</w:t>
      </w:r>
      <w:r/>
    </w:p>
    <w:p>
      <w:r/>
      <w:r>
        <w:t>Recent government admissions further weaken the argument that environmental laws significantly hinder housing development. An impact assessment disclosed by ministers revealed scant evidence that protections for nature cause meaningful delays in building projects. This admission has fuelled criticism of the government's ongoing Planning and Infrastructure Bill, which is at the final stage before being enacted into law. The bill includes provisions to allow developers to bypass site-specific environmental surveys and mitigation by contributing to a central nature recovery fund, which would finance improvements elsewhere rather than on the affected site.</w:t>
      </w:r>
      <w:r/>
    </w:p>
    <w:p>
      <w:r/>
      <w:r>
        <w:t>Environmental groups and some MPs have campaigned strongly to maintain robust legal safeguards for wildlife and rare habitats amid concerns that the bill’s approach could undermine efforts to halt biodiversity decline. The Environmental Audit Committee expressed worry that the legislation as currently drafted risks the UK missing its legally mandated target to halt the decline of nature by 2030 and achieve restoration by 2042.</w:t>
      </w:r>
      <w:r/>
    </w:p>
    <w:p>
      <w:r/>
      <w:r>
        <w:t>Natural England’s new role in administering the national nature restoration fund has raised potential conflicts of interest, critics say, since the body will both regulate builders and receive developer-funded money. This dual role has been questioned by ecologists and environmental advocates, who argue it could weaken enforcement of environmental duties at development sites.</w:t>
      </w:r>
      <w:r/>
    </w:p>
    <w:p>
      <w:r/>
      <w:r>
        <w:t>The tension between Ministers’ housing delivery ambitions and environmental protection was underscored in recent parliamentary debates and committee sessions. For example, during a Commons debate in November, Liberal Democrat MP Alex Brewer highlighted how nature is unfairly blamed for the housing crisis, pointing out that protecting ancient woodlands, wildlife, and chalk streams should not be seen as anti-growth. Similarly, Environmental Audit Committee inquiries have featured testimonies from major housebuilders acknowledging that it is possible to balance new home construction with environmental goals.</w:t>
      </w:r>
      <w:r/>
    </w:p>
    <w:p>
      <w:r/>
      <w:r>
        <w:t>However, attempts to strengthen nature protections in the Planning and Infrastructure Bill have faced heavy opposition. Reports indicate that Downing Street and the Treasury intervened to block concessions after pro-housing MPs pushed back against Labour amendments aimed at enhancing environmental safeguards. This reveals ongoing friction within government circles between priorities for accelerating housebuilding and commitments to environmental sustainability.</w:t>
      </w:r>
      <w:r/>
    </w:p>
    <w:p>
      <w:r/>
      <w:r>
        <w:t>In sum, while government ministers have frequently framed nature as an inconvenient barrier to housing growth, parliamentary scrutiny and expert evidence portray a more nuanced reality. The principal obstacles lie in skills shortages and under-resourced planning authorities rather than environmental laws themselves. Protecting and integrating nature remains vital to building sustainable, resilient communities, an imperative that should drive policy reform rather than be discounted in pursuit of development targets.</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 2, 4, 5, 6, 7, 8 </w:t>
      </w:r>
      <w:r/>
    </w:p>
    <w:p>
      <w:pPr>
        <w:pStyle w:val="ListBullet"/>
        <w:spacing w:line="240" w:lineRule="auto"/>
        <w:ind w:left="720"/>
      </w:pPr>
      <w:r/>
      <w:hyperlink r:id="rId9">
        <w:r>
          <w:rPr>
            <w:color w:val="0000EE"/>
            <w:u w:val="single"/>
          </w:rPr>
          <w:t>[2]</w:t>
        </w:r>
      </w:hyperlink>
      <w:r>
        <w:t xml:space="preserve"> (The Guardian) - Paragraph 1, 2 </w:t>
      </w:r>
      <w:r/>
    </w:p>
    <w:p>
      <w:pPr>
        <w:pStyle w:val="ListBullet"/>
        <w:spacing w:line="240" w:lineRule="auto"/>
        <w:ind w:left="720"/>
      </w:pPr>
      <w:r/>
      <w:hyperlink r:id="rId10">
        <w:r>
          <w:rPr>
            <w:color w:val="0000EE"/>
            <w:u w:val="single"/>
          </w:rPr>
          <w:t>[3]</w:t>
        </w:r>
      </w:hyperlink>
      <w:r>
        <w:t xml:space="preserve"> (The Guardian) - Paragraph 3 </w:t>
      </w:r>
      <w:r/>
    </w:p>
    <w:p>
      <w:pPr>
        <w:pStyle w:val="ListBullet"/>
        <w:spacing w:line="240" w:lineRule="auto"/>
        <w:ind w:left="720"/>
      </w:pPr>
      <w:r/>
      <w:hyperlink r:id="rId11">
        <w:r>
          <w:rPr>
            <w:color w:val="0000EE"/>
            <w:u w:val="single"/>
          </w:rPr>
          <w:t>[4]</w:t>
        </w:r>
      </w:hyperlink>
      <w:r>
        <w:t xml:space="preserve"> (Environmental Audit Committee) - Paragraph 7 </w:t>
      </w:r>
      <w:r/>
    </w:p>
    <w:p>
      <w:pPr>
        <w:pStyle w:val="ListBullet"/>
        <w:spacing w:line="240" w:lineRule="auto"/>
        <w:ind w:left="720"/>
      </w:pPr>
      <w:r/>
      <w:hyperlink r:id="rId12">
        <w:r>
          <w:rPr>
            <w:color w:val="0000EE"/>
            <w:u w:val="single"/>
          </w:rPr>
          <w:t>[5]</w:t>
        </w:r>
      </w:hyperlink>
      <w:r>
        <w:t xml:space="preserve"> (Environmental Audit Committee) - Paragraphs 6, 7 </w:t>
      </w:r>
      <w:r/>
    </w:p>
    <w:p>
      <w:pPr>
        <w:pStyle w:val="ListBullet"/>
        <w:spacing w:line="240" w:lineRule="auto"/>
        <w:ind w:left="720"/>
      </w:pPr>
      <w:r/>
      <w:hyperlink r:id="rId13">
        <w:r>
          <w:rPr>
            <w:color w:val="0000EE"/>
            <w:u w:val="single"/>
          </w:rPr>
          <w:t>[6]</w:t>
        </w:r>
      </w:hyperlink>
      <w:r>
        <w:t xml:space="preserve"> (The Guardian) - Paragraph 8 </w:t>
      </w:r>
      <w:r/>
    </w:p>
    <w:p>
      <w:pPr>
        <w:pStyle w:val="ListBullet"/>
        <w:spacing w:line="240" w:lineRule="auto"/>
        <w:ind w:left="720"/>
      </w:pPr>
      <w:r/>
      <w:hyperlink r:id="rId14">
        <w:r>
          <w:rPr>
            <w:color w:val="0000EE"/>
            <w:u w:val="single"/>
          </w:rPr>
          <w:t>[7]</w:t>
        </w:r>
      </w:hyperlink>
      <w:r>
        <w:t xml:space="preserve"> (Hansard)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https://www.theguardian.com/uk-news/2025/nov/16/nature-not-blocker-housing-growth-inquiry</w:t>
        </w:r>
      </w:hyperlink>
      <w:r>
        <w:t xml:space="preserve"> - Please view link - unable to able to access data</w:t>
      </w:r>
      <w:r/>
    </w:p>
    <w:p>
      <w:pPr>
        <w:pStyle w:val="ListNumber"/>
        <w:spacing w:line="240" w:lineRule="auto"/>
        <w:ind w:left="720"/>
      </w:pPr>
      <w:r/>
      <w:hyperlink r:id="rId9">
        <w:r>
          <w:rPr>
            <w:color w:val="0000EE"/>
            <w:u w:val="single"/>
          </w:rPr>
          <w:t>https://www.theguardian.com/uk-news/2025/nov/16/nature-not-blocker-housing-growth-inquiry</w:t>
        </w:r>
      </w:hyperlink>
      <w:r>
        <w:t xml:space="preserve"> - An inquiry by MPs has found that nature is not a barrier to housing growth, challenging claims by ministers. Toby Perkins, chair of the Environmental Audit Committee, stated that nature is essential for building resilient towns and neighbourhoods. The report highlights severe skills shortages in ecology, planning, and construction as the real obstacles to the government's housing ambitions. Perkins emphasised that a healthy environment is crucial for developing sustainable communities and should not be sidelined.</w:t>
      </w:r>
      <w:r/>
    </w:p>
    <w:p>
      <w:pPr>
        <w:pStyle w:val="ListNumber"/>
        <w:spacing w:line="240" w:lineRule="auto"/>
        <w:ind w:left="720"/>
      </w:pPr>
      <w:r/>
      <w:hyperlink r:id="rId10">
        <w:r>
          <w:rPr>
            <w:color w:val="0000EE"/>
            <w:u w:val="single"/>
          </w:rPr>
          <w:t>https://www.theguardian.com/environment/2025/may/07/uk-government-admits-almost-no-evidence-nature-protections-block-development</w:t>
        </w:r>
      </w:hyperlink>
      <w:r>
        <w:t xml:space="preserve"> - The UK government has admitted there is very little evidence that environmental protections hinder development. An impact assessment revealed a lack of data supporting the claim that nature conservation laws delay building projects. This admission challenges the government's argument that environmental regulations are a significant barrier to housing and infrastructure development, raising questions about the effectiveness of proposed planning reforms.</w:t>
      </w:r>
      <w:r/>
    </w:p>
    <w:p>
      <w:pPr>
        <w:pStyle w:val="ListNumber"/>
        <w:spacing w:line="240" w:lineRule="auto"/>
        <w:ind w:left="720"/>
      </w:pPr>
      <w:r/>
      <w:hyperlink r:id="rId11">
        <w:r>
          <w:rPr>
            <w:color w:val="0000EE"/>
            <w:u w:val="single"/>
          </w:rPr>
          <w:t>https://committees.parliament.uk/event/24048/formal-meeting-oral-evidence-session/</w:t>
        </w:r>
      </w:hyperlink>
      <w:r>
        <w:t xml:space="preserve"> - On 7 May 2025, the Environmental Audit Committee held an oral evidence session as part of its inquiry into environmental sustainability and housing growth. The session featured testimonies from major housebuilders, including representatives from Berkeley Group and Crest Nicholson, discussing how new homes can be built without compromising environmental goals. The committee explored the balance between government plans to 'back the builders' and environmental objectives.</w:t>
      </w:r>
      <w:r/>
    </w:p>
    <w:p>
      <w:pPr>
        <w:pStyle w:val="ListNumber"/>
        <w:spacing w:line="240" w:lineRule="auto"/>
        <w:ind w:left="720"/>
      </w:pPr>
      <w:r/>
      <w:hyperlink r:id="rId12">
        <w:r>
          <w:rPr>
            <w:color w:val="0000EE"/>
            <w:u w:val="single"/>
          </w:rPr>
          <w:t>https://committees.parliament.uk/event/24892</w:t>
        </w:r>
      </w:hyperlink>
      <w:r>
        <w:t xml:space="preserve"> - On 21 July 2025, MPs on the Environmental Audit Committee questioned government ministers about achieving ambitious housebuilding targets without compromising climate and nature goals. The discussion focused on the Planning and Infrastructure Bill, concerns about potential rollbacks of environmental protections, and the government's approach to reducing embodied carbon in new buildings. Ministers addressed the challenges of balancing housing development with environmental sustainability.</w:t>
      </w:r>
      <w:r/>
    </w:p>
    <w:p>
      <w:pPr>
        <w:pStyle w:val="ListNumber"/>
        <w:spacing w:line="240" w:lineRule="auto"/>
        <w:ind w:left="720"/>
      </w:pPr>
      <w:r/>
      <w:hyperlink r:id="rId13">
        <w:r>
          <w:rPr>
            <w:color w:val="0000EE"/>
            <w:u w:val="single"/>
          </w:rPr>
          <w:t>https://www.theguardian.com/politics/2025/jun/10/no-10-blocked-nature-concessions-in-planning-bill-amid-labour-rebellion-sources-say</w:t>
        </w:r>
      </w:hyperlink>
      <w:r>
        <w:t xml:space="preserve"> - Downing Street and the Treasury intervened to prevent concessions in the Planning and Infrastructure Bill after pro-housing MPs expressed anger over a Labour amendment attempting to strengthen nature protections in England. Despite expectations of amendments to address environmental concerns, sources indicated that No 10 and the Treasury blocked these changes, highlighting tensions between housing development goals and environmental safeguards.</w:t>
      </w:r>
      <w:r/>
    </w:p>
    <w:p>
      <w:pPr>
        <w:pStyle w:val="ListNumber"/>
        <w:spacing w:line="240" w:lineRule="auto"/>
        <w:ind w:left="720"/>
      </w:pPr>
      <w:r/>
      <w:hyperlink r:id="rId14">
        <w:r>
          <w:rPr>
            <w:color w:val="0000EE"/>
            <w:u w:val="single"/>
          </w:rPr>
          <w:t>https://hansard.parliament.uk/Commons/2025-11-13/debates/9c7bd4b4-bba5-4b4e-959e-88c69a0cf590/CommonsChamber</w:t>
        </w:r>
      </w:hyperlink>
      <w:r>
        <w:t xml:space="preserve"> - In a Commons debate on 13 November 2025, MPs discussed the role of nature in the housing crisis. Alex Brewer (LD) argued that nature is being scapegoated as the chief villain, stating that environmental protections are not the main barrier to housing development. Brewer emphasised that ancient woodlands, wildlife, and chalk streams are not anti-growth and should not be blamed for housing shortages.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uk-news/2025/nov/16/nature-not-blocker-housing-growth-inquiry" TargetMode="External"/><Relationship Id="rId10" Type="http://schemas.openxmlformats.org/officeDocument/2006/relationships/hyperlink" Target="https://www.theguardian.com/environment/2025/may/07/uk-government-admits-almost-no-evidence-nature-protections-block-development" TargetMode="External"/><Relationship Id="rId11" Type="http://schemas.openxmlformats.org/officeDocument/2006/relationships/hyperlink" Target="https://committees.parliament.uk/event/24048/formal-meeting-oral-evidence-session/" TargetMode="External"/><Relationship Id="rId12" Type="http://schemas.openxmlformats.org/officeDocument/2006/relationships/hyperlink" Target="https://committees.parliament.uk/event/24892" TargetMode="External"/><Relationship Id="rId13" Type="http://schemas.openxmlformats.org/officeDocument/2006/relationships/hyperlink" Target="https://www.theguardian.com/politics/2025/jun/10/no-10-blocked-nature-concessions-in-planning-bill-amid-labour-rebellion-sources-say" TargetMode="External"/><Relationship Id="rId14" Type="http://schemas.openxmlformats.org/officeDocument/2006/relationships/hyperlink" Target="https://hansard.parliament.uk/Commons/2025-11-13/debates/9c7bd4b4-bba5-4b4e-959e-88c69a0cf590/CommonsChamber"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