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Thatcher’s lingering regret over the Anglo-Irish Agreement and its security shortcomings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Margaret Thatcher harboured deep regrets about the Anglo-Irish Agreement (AIA) signed in 1985, a landmark but contentious accord that gave the Republic of Ireland a formal consultative role in Northern Ireland's affairs. Charles Powell, Thatcher’s private secretary for foreign affairs at the time, spoken to recently about the lasting impact the agreement had on her. According to Powell, Thatcher's regret was profound and persistent, with Northern Ireland weighing heavily on her conscience even after she left office. He explained that while she believed something had to be done about the troubled region, she was never fully comfortable with the AIA, which she saw as a compromise that failed to deliver the desired security improvements across the border.</w:t>
      </w:r>
      <w:r/>
    </w:p>
    <w:p>
      <w:r/>
      <w:r>
        <w:t>Thatcher's disenchantment stemmed largely from her frustration with the Irish government’s insufficient cooperation on security matters, especially in countering the IRA’s terrorism campaign. A record of a February 1986 meeting with then Taoiseach Garret FitzGerald, just three months after the agreement was signed at Hillsborough Castle, reveals Thatcher’s disappointment with the lack of Irish commitment to border security. She had harboured hopes that the agreement would usher in stronger cross-border security collaboration but found little improvement, with Irish authorities frequently refusing extradition requests for IRA suspects. This failure to meet expectations contributed significantly to her growing disillusionment.</w:t>
      </w:r>
      <w:r/>
    </w:p>
    <w:p>
      <w:r/>
      <w:r>
        <w:t>Moreover, Thatcher was critical of political figures on the nationalist side, particularly John Hume and the Social Democratic and Labour Party (SDLP), whom she believed were not fully supportive of efforts to combat IRA violence. For instance, she took issue with the SDLP's failure to attend funerals of Catholic members of the Royal Ulster Constabulary killed by IRA attacks. Powell recalled her feeling that the agreement had afforded political "glory" to Dublin while leaving London to manage the ongoing problems, encapsulated by her complaint to FitzGerald that “you got the glory, I got the problems.”</w:t>
      </w:r>
      <w:r/>
    </w:p>
    <w:p>
      <w:r/>
      <w:r>
        <w:t>The Anglo-Irish Agreement itself was a complex and controversial arrangement aimed at addressing the Northern Ireland conflict by involving the Irish government in governance issues and security matters. While it represented a breakthrough in Anglo-Irish relations, it was deeply unpopular among Unionists in Northern Ireland, who felt excluded from the negotiations and betrayed by the UK government. Thatcher understood and sympathised with their frustrations, but political pragmatism and her intellectual belief that some intervention was necessary to improve the security and political situation guided her decision-making.</w:t>
      </w:r>
      <w:r/>
    </w:p>
    <w:p>
      <w:r/>
      <w:r>
        <w:t>Subsequent reflections by Thatcher in retirement revealed a lingering sense of failure. Powell drew a poignant comparison between her sentiment and that attributed to Queen Mary I of England, who famously was said to have "Northern Ireland lying on her heart" in the same way Queen Mary had Calais inscribed on hers after losing the French territory. This metaphor underscores the depth of Thatcher's personal turmoil over the outcomes of the agreement.</w:t>
      </w:r>
      <w:r/>
    </w:p>
    <w:p>
      <w:r/>
      <w:r>
        <w:t>The difficulties surrounding the AIA were further complicated by the contrasting personalities and political approaches of Thatcher and Garret FitzGerald. Their differing styles and mutual suspicions shaped the negotiation's course and the evolving relationship between London and Dublin. Despite initial hopefulness, the agreement struggled to translate into tangible security improvements or political stability, as documented through various contemporaneous accounts.</w:t>
      </w:r>
      <w:r/>
    </w:p>
    <w:p>
      <w:r/>
      <w:r>
        <w:t>Additionally, the Irish side faced financial and logistical constraints that hampered the full implementation of the agreement’s security commitments, as acknowledged by Taoiseach Charles Haughey in later discussions with Thatcher. These challenges made cooperation with British authorities on counterterrorism efforts more problematic than initially anticipated.</w:t>
      </w:r>
      <w:r/>
    </w:p>
    <w:p>
      <w:r/>
      <w:r>
        <w:t>Ultimately, Thatcher’s legacy regarding Northern Ireland and the Anglo-Irish Agreement is marked by a blend of pragmatic attempts to resolve a protracted conflict and a personal burden of regret over unmet expectations. Her tenure witnessed foundational efforts that paved the way for future peace processes, even as she wrestled with the complexities and compromises those efforts demanded.</w:t>
      </w:r>
      <w:r/>
    </w:p>
    <w:p>
      <w:pPr>
        <w:pStyle w:val="Heading3"/>
      </w:pPr>
      <w:r>
        <w:t>📌 Reference Map:</w:t>
      </w:r>
      <w:r/>
      <w:r/>
    </w:p>
    <w:p>
      <w:pPr>
        <w:pStyle w:val="ListBullet"/>
        <w:spacing w:line="240" w:lineRule="auto"/>
        <w:ind w:left="720"/>
      </w:pPr>
      <w:r/>
      <w:hyperlink r:id="rId9">
        <w:r>
          <w:rPr>
            <w:color w:val="0000EE"/>
            <w:u w:val="single"/>
          </w:rPr>
          <w:t>[1]</w:t>
        </w:r>
      </w:hyperlink>
      <w:r>
        <w:t xml:space="preserve"> (News Letter) - Paragraphs 1, 2, 3, 4, 5, 6, 7, 8</w:t>
      </w:r>
      <w:r/>
    </w:p>
    <w:p>
      <w:pPr>
        <w:pStyle w:val="ListBullet"/>
        <w:spacing w:line="240" w:lineRule="auto"/>
        <w:ind w:left="720"/>
      </w:pPr>
      <w:r/>
      <w:hyperlink r:id="rId10">
        <w:r>
          <w:rPr>
            <w:color w:val="0000EE"/>
            <w:u w:val="single"/>
          </w:rPr>
          <w:t>[2]</w:t>
        </w:r>
      </w:hyperlink>
      <w:r>
        <w:t xml:space="preserve"> (The Irish Times) - Paragraphs 3, 6</w:t>
      </w:r>
      <w:r/>
    </w:p>
    <w:p>
      <w:pPr>
        <w:pStyle w:val="ListBullet"/>
        <w:spacing w:line="240" w:lineRule="auto"/>
        <w:ind w:left="720"/>
      </w:pPr>
      <w:r/>
      <w:hyperlink r:id="rId11">
        <w:r>
          <w:rPr>
            <w:color w:val="0000EE"/>
            <w:u w:val="single"/>
          </w:rPr>
          <w:t>[3]</w:t>
        </w:r>
      </w:hyperlink>
      <w:r>
        <w:t xml:space="preserve"> (News Letter) - Paragraph 2, 3</w:t>
      </w:r>
      <w:r/>
    </w:p>
    <w:p>
      <w:pPr>
        <w:pStyle w:val="ListBullet"/>
        <w:spacing w:line="240" w:lineRule="auto"/>
        <w:ind w:left="720"/>
      </w:pPr>
      <w:r/>
      <w:hyperlink r:id="rId12">
        <w:r>
          <w:rPr>
            <w:color w:val="0000EE"/>
            <w:u w:val="single"/>
          </w:rPr>
          <w:t>[4]</w:t>
        </w:r>
      </w:hyperlink>
      <w:r>
        <w:t xml:space="preserve"> (Wikipedia) - Paragraph 5 </w:t>
      </w:r>
      <w:r/>
    </w:p>
    <w:p>
      <w:pPr>
        <w:pStyle w:val="ListBullet"/>
        <w:spacing w:line="240" w:lineRule="auto"/>
        <w:ind w:left="720"/>
      </w:pPr>
      <w:r/>
      <w:hyperlink r:id="rId13">
        <w:r>
          <w:rPr>
            <w:color w:val="0000EE"/>
            <w:u w:val="single"/>
          </w:rPr>
          <w:t>[5]</w:t>
        </w:r>
      </w:hyperlink>
      <w:r>
        <w:t xml:space="preserve"> (The Irish Times) - Paragraph 7 </w:t>
      </w:r>
      <w:r/>
    </w:p>
    <w:p>
      <w:pPr>
        <w:pStyle w:val="ListBullet"/>
        <w:spacing w:line="240" w:lineRule="auto"/>
        <w:ind w:left="720"/>
      </w:pPr>
      <w:r/>
      <w:hyperlink r:id="rId14">
        <w:r>
          <w:rPr>
            <w:color w:val="0000EE"/>
            <w:u w:val="single"/>
          </w:rPr>
          <w:t>[6]</w:t>
        </w:r>
      </w:hyperlink>
      <w:r>
        <w:t xml:space="preserve"> (The Irish Times) - Paragraph 6 </w:t>
      </w:r>
      <w:r/>
    </w:p>
    <w:p>
      <w:pPr>
        <w:pStyle w:val="ListBullet"/>
        <w:spacing w:line="240" w:lineRule="auto"/>
        <w:ind w:left="720"/>
      </w:pPr>
      <w:r/>
      <w:hyperlink r:id="rId15">
        <w:r>
          <w:rPr>
            <w:color w:val="0000EE"/>
            <w:u w:val="single"/>
          </w:rPr>
          <w:t>[7]</w:t>
        </w:r>
      </w:hyperlink>
      <w:r>
        <w:t xml:space="preserve"> (The Irish Times) -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https://www.newsletter.co.uk/news/politics/margaret-thatcher-died-with-northern-ireland-on-her-heart-in-regret-at-the-anglo-irish-agreement-says-one-of-her-most-trusted-aides-5404245</w:t>
        </w:r>
      </w:hyperlink>
      <w:r>
        <w:t xml:space="preserve"> - Please view link - unable to able to access data</w:t>
      </w:r>
      <w:r/>
    </w:p>
    <w:p>
      <w:pPr>
        <w:pStyle w:val="ListNumber"/>
        <w:spacing w:line="240" w:lineRule="auto"/>
        <w:ind w:left="720"/>
      </w:pPr>
      <w:r/>
      <w:hyperlink r:id="rId10">
        <w:r>
          <w:rPr>
            <w:color w:val="0000EE"/>
            <w:u w:val="single"/>
          </w:rPr>
          <w:t>https://www.irishtimes.com/news/politics/thatcher-was-a-chameleon-on-ireland-even-after-anglo-irish-agreement-1.2913008</w:t>
        </w:r>
      </w:hyperlink>
      <w:r>
        <w:t xml:space="preserve"> - An article from The Irish Times discussing Margaret Thatcher's complex relationship with Ireland, highlighting her changing stance on the Anglo-Irish Agreement and her interactions with Irish leaders like Garret FitzGerald. It delves into her initial enthusiasm, subsequent dissatisfaction, and the challenges in Anglo-Irish relations during her tenure as Prime Minister.</w:t>
      </w:r>
      <w:r/>
    </w:p>
    <w:p>
      <w:pPr>
        <w:pStyle w:val="ListNumber"/>
        <w:spacing w:line="240" w:lineRule="auto"/>
        <w:ind w:left="720"/>
      </w:pPr>
      <w:r/>
      <w:hyperlink r:id="rId11">
        <w:r>
          <w:rPr>
            <w:color w:val="0000EE"/>
            <w:u w:val="single"/>
          </w:rPr>
          <w:t>https://www.newsletter.co.uk/news/politics/margaret-thatcher-expressed-her-clear-dissatisfaction-at-irish-attitudes-to-border-security-just-weeks-after-signing-the-anglo-irish-agreement-5403012</w:t>
        </w:r>
      </w:hyperlink>
      <w:r>
        <w:t xml:space="preserve"> - A report from the News Letter detailing Margaret Thatcher's expressed dissatisfaction with the Irish government's commitment to border security shortly after the signing of the Anglo-Irish Agreement. It includes records of her meetings with Taoiseach Garret FitzGerald, highlighting concerns over security cooperation and the perceived inadequacy of Irish forces deployed to the border.</w:t>
      </w:r>
      <w:r/>
    </w:p>
    <w:p>
      <w:pPr>
        <w:pStyle w:val="ListNumber"/>
        <w:spacing w:line="240" w:lineRule="auto"/>
        <w:ind w:left="720"/>
      </w:pPr>
      <w:r/>
      <w:hyperlink r:id="rId12">
        <w:r>
          <w:rPr>
            <w:color w:val="0000EE"/>
            <w:u w:val="single"/>
          </w:rPr>
          <w:t>https://en.wikipedia.org/wiki/Anglo-Irish_Agreement</w:t>
        </w:r>
      </w:hyperlink>
      <w:r>
        <w:t xml:space="preserve"> - The Wikipedia page on the Anglo-Irish Agreement provides a comprehensive overview of the 1985 accord between the UK and the Republic of Ireland. It covers the agreement's background, key provisions, reactions from various political groups, and its long-term impact on Northern Ireland's political landscape.</w:t>
      </w:r>
      <w:r/>
    </w:p>
    <w:p>
      <w:pPr>
        <w:pStyle w:val="ListNumber"/>
        <w:spacing w:line="240" w:lineRule="auto"/>
        <w:ind w:left="720"/>
      </w:pPr>
      <w:r/>
      <w:hyperlink r:id="rId13">
        <w:r>
          <w:rPr>
            <w:color w:val="0000EE"/>
            <w:u w:val="single"/>
          </w:rPr>
          <w:t>https://www.irishtimes.com/news/politics/haughey-told-thatcher-that-ireland-was-financially-up-against-the-wall-1.3326098</w:t>
        </w:r>
      </w:hyperlink>
      <w:r>
        <w:t xml:space="preserve"> - An article from The Irish Times reporting on a meeting between Margaret Thatcher and Irish Taoiseach Charles Haughey, where Haughey conveyed Ireland's financial difficulties and discussed the challenges in implementing the Anglo-Irish Agreement, particularly concerning border security and the fight against the IRA.</w:t>
      </w:r>
      <w:r/>
    </w:p>
    <w:p>
      <w:pPr>
        <w:pStyle w:val="ListNumber"/>
        <w:spacing w:line="240" w:lineRule="auto"/>
        <w:ind w:left="720"/>
      </w:pPr>
      <w:r/>
      <w:hyperlink r:id="rId14">
        <w:r>
          <w:rPr>
            <w:color w:val="0000EE"/>
            <w:u w:val="single"/>
          </w:rPr>
          <w:t>https://www.irishtimes.com/news/politics/thatcher-and-fitzgerald-s-personalities-left-mark-on-anglo-irish-talks-1.2043051</w:t>
        </w:r>
      </w:hyperlink>
      <w:r>
        <w:t xml:space="preserve"> - This piece from The Irish Times examines how the personalities of Margaret Thatcher and Garret FitzGerald influenced the Anglo-Irish talks. It highlights their interactions, disagreements, and the impact of their leadership styles on the negotiation process and the subsequent agreement.</w:t>
      </w:r>
      <w:r/>
    </w:p>
    <w:p>
      <w:pPr>
        <w:pStyle w:val="ListNumber"/>
        <w:spacing w:line="240" w:lineRule="auto"/>
        <w:ind w:left="720"/>
      </w:pPr>
      <w:r/>
      <w:hyperlink r:id="rId15">
        <w:r>
          <w:rPr>
            <w:color w:val="0000EE"/>
            <w:u w:val="single"/>
          </w:rPr>
          <w:t>https://www.irishtimes.com/news/politics/powell-right-thatcher-1.217653</w:t>
        </w:r>
      </w:hyperlink>
      <w:r>
        <w:t xml:space="preserve"> - An article from The Irish Times where Margaret Thatcher admits that Enoch Powell was right to oppose the Anglo-Irish Agreement. It discusses her reflections on the agreement and her acknowledgment of Powell's assessment, providing insight into her evolving views on the accord.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sletter.co.uk/news/politics/margaret-thatcher-died-with-northern-ireland-on-her-heart-in-regret-at-the-anglo-irish-agreement-says-one-of-her-most-trusted-aides-5404245" TargetMode="External"/><Relationship Id="rId10" Type="http://schemas.openxmlformats.org/officeDocument/2006/relationships/hyperlink" Target="https://www.irishtimes.com/news/politics/thatcher-was-a-chameleon-on-ireland-even-after-anglo-irish-agreement-1.2913008" TargetMode="External"/><Relationship Id="rId11" Type="http://schemas.openxmlformats.org/officeDocument/2006/relationships/hyperlink" Target="https://www.newsletter.co.uk/news/politics/margaret-thatcher-expressed-her-clear-dissatisfaction-at-irish-attitudes-to-border-security-just-weeks-after-signing-the-anglo-irish-agreement-5403012" TargetMode="External"/><Relationship Id="rId12" Type="http://schemas.openxmlformats.org/officeDocument/2006/relationships/hyperlink" Target="https://en.wikipedia.org/wiki/Anglo-Irish_Agreement" TargetMode="External"/><Relationship Id="rId13" Type="http://schemas.openxmlformats.org/officeDocument/2006/relationships/hyperlink" Target="https://www.irishtimes.com/news/politics/haughey-told-thatcher-that-ireland-was-financially-up-against-the-wall-1.3326098" TargetMode="External"/><Relationship Id="rId14" Type="http://schemas.openxmlformats.org/officeDocument/2006/relationships/hyperlink" Target="https://www.irishtimes.com/news/politics/thatcher-and-fitzgerald-s-personalities-left-mark-on-anglo-irish-talks-1.2043051" TargetMode="External"/><Relationship Id="rId15" Type="http://schemas.openxmlformats.org/officeDocument/2006/relationships/hyperlink" Target="https://www.irishtimes.com/news/politics/powell-right-thatcher-1.21765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