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the Latest UK Asylum Overhaul and What It Means for Families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are turning to headlines , and citizens are waking up , as the government unveils its biggest asylum overhaul in decades, promising faster removals, tighter human rights interpretations and enforced returns for families who refuse financial help to go home. Labour’s Shabana Mahmood has set out the changes, and the row that follows shows why this matters right now.</w:t>
      </w:r>
      <w:r/>
      <w:r/>
    </w:p>
    <w:p>
      <w:pPr>
        <w:pStyle w:val="ListBullet"/>
        <w:spacing w:line="240" w:lineRule="auto"/>
        <w:ind w:left="720"/>
      </w:pPr>
      <w:r/>
      <w:r>
        <w:rPr>
          <w:b/>
        </w:rPr>
        <w:t>Radical package:</w:t>
      </w:r>
      <w:r>
        <w:t xml:space="preserve"> The plan alters appeals, housing and human rights interpretations to speed deportations and reduce backlog pressure.</w:t>
      </w:r>
      <w:r/>
    </w:p>
    <w:p>
      <w:pPr>
        <w:pStyle w:val="ListBullet"/>
        <w:spacing w:line="240" w:lineRule="auto"/>
        <w:ind w:left="720"/>
      </w:pPr>
      <w:r/>
      <w:r>
        <w:rPr>
          <w:b/>
        </w:rPr>
        <w:t>Families at risk:</w:t>
      </w:r>
      <w:r>
        <w:t xml:space="preserve"> Families with children could face enforced returns if they decline government-funded support to return to their origin country.</w:t>
      </w:r>
      <w:r/>
    </w:p>
    <w:p>
      <w:pPr>
        <w:pStyle w:val="ListBullet"/>
        <w:spacing w:line="240" w:lineRule="auto"/>
        <w:ind w:left="720"/>
      </w:pPr>
      <w:r/>
      <w:r>
        <w:rPr>
          <w:b/>
        </w:rPr>
        <w:t>Political heat:</w:t>
      </w:r>
      <w:r>
        <w:t xml:space="preserve"> Labour MPs are split; critics call some measures “cruel” or “scapegoating”, while ministers frame the moves as restoring control.</w:t>
      </w:r>
      <w:r/>
    </w:p>
    <w:p>
      <w:pPr>
        <w:pStyle w:val="ListBullet"/>
        <w:spacing w:line="240" w:lineRule="auto"/>
        <w:ind w:left="720"/>
      </w:pPr>
      <w:r/>
      <w:r>
        <w:rPr>
          <w:b/>
        </w:rPr>
        <w:t>Practical squeeze:</w:t>
      </w:r>
      <w:r>
        <w:t xml:space="preserve"> Housing in hotels and backlog clearing are central focuses, meaning quick policy changes on where asylum seekers live.</w:t>
      </w:r>
      <w:r/>
    </w:p>
    <w:p>
      <w:pPr>
        <w:pStyle w:val="ListBullet"/>
        <w:spacing w:line="240" w:lineRule="auto"/>
        <w:ind w:left="720"/>
      </w:pPr>
      <w:r/>
      <w:r>
        <w:rPr>
          <w:b/>
        </w:rPr>
        <w:t>What to expect:</w:t>
      </w:r>
      <w:r>
        <w:t xml:space="preserve"> Faster case processing, fewer legal routes to delay removal, and new rules on how judges apply the European Convention on Human Rights.</w:t>
      </w:r>
      <w:r/>
      <w:r/>
    </w:p>
    <w:p>
      <w:pPr>
        <w:pStyle w:val="Heading2"/>
      </w:pPr>
      <w:r>
        <w:t>Why ministers say this is the biggest asylum shake-up in modern times</w:t>
      </w:r>
      <w:r/>
    </w:p>
    <w:p>
      <w:r/>
      <w:r>
        <w:t>The opening line from ministers is simple: the system is “out of control and unfair”, and something must change. That’s the mood music behind a suite of measures aimed at speeding up decisions, reducing the number of people housed in hotels, and making it harder to avoid deportation via human rights claims. There’s a clear sensory detail here , families facing enforced returns will likely change the public’s perception of asylum processes overnight, so this feels immediate and personal.</w:t>
      </w:r>
      <w:r/>
    </w:p>
    <w:p>
      <w:r/>
      <w:r>
        <w:t>This overhaul didn’t appear from nowhere. It follows months of mounting political pressure, growing hotel bills for temporary housing and legal routes that ministers argue are being used to delay removals. The government says faster processes will reduce costs and deter dangerous journeys. Opponents counter that it risks rushing vulnerable people through a life-changing system.</w:t>
      </w:r>
      <w:r/>
    </w:p>
    <w:p>
      <w:r/>
      <w:r>
        <w:t>Expect comparisons with earlier reforms and rival approaches. Some MPs and campaigners note that similar policies have produced mixed results abroad, while others praise the tougher line. The language being used , speedy deportations, tougher interpretation of human rights , signals a significant pivot in policy and tone.</w:t>
      </w:r>
      <w:r/>
    </w:p>
    <w:p>
      <w:r/>
      <w:r>
        <w:t>For anyone trying to follow the implications, the practical takeaway is straightforward: rights of appeal will be narrowed, case timetables shortened and the state will push families to accept return packages or face enforced removal.</w:t>
      </w:r>
      <w:r/>
    </w:p>
    <w:p>
      <w:pPr>
        <w:pStyle w:val="Heading2"/>
      </w:pPr>
      <w:r>
        <w:t>How enforced returns for families would work and why they matter</w:t>
      </w:r>
      <w:r/>
    </w:p>
    <w:p>
      <w:r/>
      <w:r>
        <w:t>Under the new rules, if a family’s asylum claim fails and the government offers financial support to return home, refusing that help could lead to enforced return. That’s a big change , it moves the state from offering voluntary assistance to potentially using coercion when offers are declined.</w:t>
      </w:r>
      <w:r/>
    </w:p>
    <w:p>
      <w:r/>
      <w:r>
        <w:t>That matters in a human way. Families deciding whether a return is safe or sensible will be weighing trauma, local conditions, and prospects at home. The policy could increase fear and uncertainty, especially for children, and it raises legal and moral questions about the limits of state power in immigration cases.</w:t>
      </w:r>
      <w:r/>
    </w:p>
    <w:p>
      <w:r/>
      <w:r>
        <w:t>Practically, this move is designed to discourage prolonged stays in UK-funded accommodation and reduce bills. It’s also likely to spark urgent legal challenges and political protests from MPs, charities and rights groups who say such enforcement risks breaching international protections.</w:t>
      </w:r>
      <w:r/>
    </w:p>
    <w:p>
      <w:pPr>
        <w:pStyle w:val="Heading2"/>
      </w:pPr>
      <w:r>
        <w:t>What the planned changes to human rights law mean for appeals</w:t>
      </w:r>
      <w:r/>
    </w:p>
    <w:p>
      <w:r/>
      <w:r>
        <w:t>A headline-grabbing element is the intention to change how judges apply the European Convention on Human Rights. Ministers want to limit use of the “right to family life” and other human-rights arguments that currently allow some asylum seekers to stave off deportation.</w:t>
      </w:r>
      <w:r/>
    </w:p>
    <w:p>
      <w:r/>
      <w:r>
        <w:t>That’s not just a legal tweak; it alters the playing field for lawyers, judges and families. If judges are instructed to interpret rights more narrowly, fewer cases will succeed in blocking removals. For many people, this will feel like the rules of the game shifting mid-match, and legal teams are already preparing to challenge any retroactive or sweeping reinterpretation.</w:t>
      </w:r>
      <w:r/>
    </w:p>
    <w:p>
      <w:r/>
      <w:r>
        <w:t>Expect battles in both the courts and Parliament. These proposals signal a government willing to push boundaries, and they’ll likely be litigated for months, if not years. For people following the story, the immediate effect will be quicker decisions and fewer successful appeals.</w:t>
      </w:r>
      <w:r/>
    </w:p>
    <w:p>
      <w:pPr>
        <w:pStyle w:val="Heading2"/>
      </w:pPr>
      <w:r>
        <w:t>Why MPs from Labour and beyond are split and what that means politically</w:t>
      </w:r>
      <w:r/>
    </w:p>
    <w:p>
      <w:r/>
      <w:r>
        <w:t>Shabana Mahmood’s announcements have exposed clear tension within Labour. Some backbenchers warn against “scapegoating immigrants” and call the policies “cruel” or “visionless”, while the front bench argues decisive action is needed to fix a broken system. The debate is noisy and very visual , political theatre mixed with visceral concerns about safety, community cohesion and costs.</w:t>
      </w:r>
      <w:r/>
    </w:p>
    <w:p>
      <w:r/>
      <w:r>
        <w:t>This split has consequences. If key MPs keep objecting, the government could face rebellions or dilution of parts of the package. At the same time, showing resolve on migration can be a vote-winner for some constituencies. So expect the conversation to play out across select committees, Commons debates and in local media where hotels and asylum dispersals are causing friction.</w:t>
      </w:r>
      <w:r/>
    </w:p>
    <w:p>
      <w:r/>
      <w:r>
        <w:t>For readers, the key is to watch how unity or division within Labour influences the specifics that actually make it into law.</w:t>
      </w:r>
      <w:r/>
    </w:p>
    <w:p>
      <w:pPr>
        <w:pStyle w:val="Heading2"/>
      </w:pPr>
      <w:r>
        <w:t>What this means day-to-day for asylum seekers and local communities</w:t>
      </w:r>
      <w:r/>
    </w:p>
    <w:p>
      <w:r/>
      <w:r>
        <w:t>On the ground, changes will affect housing, legal access and the timelines families face. Thousands currently housed in hotels could see faster moves, either into longer-term accommodation or, if returns are ordered, repatriation. For volunteers and charities, a shift to enforcement will mean a heavier emphasis on legal aid, emergency support and monitoring of vulnerable people.</w:t>
      </w:r>
      <w:r/>
    </w:p>
    <w:p>
      <w:r/>
      <w:r>
        <w:t>Local councils will also feel the strain. Faster removals might relieve temporary housing budgets, but sudden enforcement actions can create acute logistical and safeguarding challenges. And communities will react , some with relief at fewer hotels nearby, others with alarm about how families are treated.</w:t>
      </w:r>
      <w:r/>
    </w:p>
    <w:p>
      <w:r/>
      <w:r>
        <w:t>If you work with or know someone in the asylum system, this is the moment to check legal support options and local advice services, because timetables and rules could change rapidly.</w:t>
      </w:r>
      <w:r/>
    </w:p>
    <w:p>
      <w:r/>
      <w:r>
        <w:t>Closing line Ready to follow the changes and what they mean where you live? Check current updates and local advice as the plans move through Parliament and the courts.</w:t>
      </w:r>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https://www.independent.co.uk/news/uk/politics/labour-starmer-mahmood-asylum-seekers-cabinet-latest-news-b2867118.html</w:t>
        </w:r>
      </w:hyperlink>
      <w:r>
        <w:t xml:space="preserve"> - Please view link - unable to able to access data</w:t>
      </w:r>
      <w:r/>
    </w:p>
    <w:p>
      <w:pPr>
        <w:pStyle w:val="ListNumber"/>
        <w:spacing w:line="240" w:lineRule="auto"/>
        <w:ind w:left="720"/>
      </w:pPr>
      <w:r/>
      <w:hyperlink r:id="rId10">
        <w:r>
          <w:rPr>
            <w:color w:val="0000EE"/>
            <w:u w:val="single"/>
          </w:rPr>
          <w:t>https://www.reuters.com/world/uk/britain-announces-largest-asylum-policy-overhaul-modern-times-2025-11-15/</w:t>
        </w:r>
      </w:hyperlink>
      <w:r>
        <w:t xml:space="preserve"> - The UK government has announced its most significant overhaul of asylum policy in modern history, introducing measures that will make refugee status temporary and require a 20-year wait for permanent settlement—four times longer than the current standard. The policy changes aim to curb illegal immigration, particularly from small-boat crossings from France, and come amid rising support for the populist Reform UK party. The Home Office, led by Shabana Mahmood, plans to revoke automatic housing and financial support for asylum seekers who do not work or who break the law. Refugee status will now be reviewed every 2.5 years and can be revoked if an individual's home country is deemed safe. Inspired by the strict Danish model, the UK will prioritize support for those contributing economically and socially, with an emphasis on opening more 'safe and legal' pathways for asylum seekers. Critics, including over 100 UK charities, have condemned the measures as harmful and discriminatory, saying they stoke racism and tension. Mahmood hinted at reinterpretation of Article 8 of the European Convention on Human Rights, which protects the right to family life. Asylum claims in the UK reached over 109,000 in the year ending March 2025—a 17% increase from the previous year.</w:t>
      </w:r>
      <w:r/>
    </w:p>
    <w:p>
      <w:pPr>
        <w:pStyle w:val="ListNumber"/>
        <w:spacing w:line="240" w:lineRule="auto"/>
        <w:ind w:left="720"/>
      </w:pPr>
      <w:r/>
      <w:hyperlink r:id="rId11">
        <w:r>
          <w:rPr>
            <w:color w:val="0000EE"/>
            <w:u w:val="single"/>
          </w:rPr>
          <w:t>https://www.reuters.com/world/uk/uk-plans-asylum-appeal-reforms-tackle-backlog-phase-out-hotels-2025-08-24/</w:t>
        </w:r>
      </w:hyperlink>
      <w:r>
        <w:t xml:space="preserve"> - The UK government has announced plans to overhaul its asylum appeals process to accelerate decisions, tackle a backlog of over 106,000 cases—including 51,000 pending appeals—and reduce reliance on costly hotel accommodations for asylum seekers. Prime Minister Keir Starmer's Labour administration is acting under public pressure, as immigration remains a leading concern and hotel housing costs have surged into the billions annually. The proposed reforms involve creating an independent body of professional adjudicators with statutory powers to prioritize cases, especially those in expensive asylum housing and appeals from foreign national offenders. A new legal requirement would mandate appeal resolutions within 24 weeks. Home Secretary Yvette Cooper called the current system chaotic and emphasized the need for efficiency and cost reduction. These changes follow a court ruling ordering the evacuation of asylum seekers from a hotel in Epping, which has spurred anti-immigration protests. The government is appealing that ruling, asserting that hotel closures must be handled in an orderly manner.</w:t>
      </w:r>
      <w:r/>
    </w:p>
    <w:p>
      <w:pPr>
        <w:pStyle w:val="ListNumber"/>
        <w:spacing w:line="240" w:lineRule="auto"/>
        <w:ind w:left="720"/>
      </w:pPr>
      <w:r/>
      <w:hyperlink r:id="rId12">
        <w:r>
          <w:rPr>
            <w:color w:val="0000EE"/>
            <w:u w:val="single"/>
          </w:rPr>
          <w:t>https://www.reuters.com/world/uk/uk-houses-32000-asylum-seekers-hotels-data-shows-critics-decry-policy-2025-08-21/</w:t>
        </w:r>
      </w:hyperlink>
      <w:r>
        <w:t xml:space="preserve"> - As of the end of June 2025, over 32,000 asylum seekers in the UK were being housed in hotels, according to newly released government data. This marks an 8% increase from the previous year but is still a 43% decrease from the peak of more than 56,000 in September 2023. Despite this reduction, the housing of asylum seekers continues to be a contentious political issue for Prime Minister Keir Starmer, especially following a court order that forced the removal of migrants from one hotel. Starmer has promised to end the use of hotels for asylum seekers before the next election in 2029. Meanwhile, immigration has overtaken the economy as the public’s top concern. The country also saw a record 111,000 asylum claims in the year to June 2025, a 14% increase from the previous year and surpassing the previous record from 2002. Additionally, over 27,000 migrants have entered the UK by small boats so far in 2025, prompting Starmer to reiterate his commitment to stopping such crossings.</w:t>
      </w:r>
      <w:r/>
    </w:p>
    <w:p>
      <w:pPr>
        <w:pStyle w:val="ListNumber"/>
        <w:spacing w:line="240" w:lineRule="auto"/>
        <w:ind w:left="720"/>
      </w:pPr>
      <w:r/>
      <w:hyperlink r:id="rId13">
        <w:r>
          <w:rPr>
            <w:color w:val="0000EE"/>
            <w:u w:val="single"/>
          </w:rPr>
          <w:t>https://apnews.com/article/a9c8ef1b39a24cf68aac873ff45ab8b8</w:t>
        </w:r>
      </w:hyperlink>
      <w:r>
        <w:t xml:space="preserve"> - UK Prime Minister Keir Starmer has pointed to a lack of coordination between British police and intelligence agencies as a cause of the rise in migrants crossing the English Channel. During an international meeting aimed at improving border security and combating human trafficking, Starmer expressed frustration over the difficulty in stopping the dangerous maritime crossing from France. Since his election nine months ago, his government has been trying to address this persistent issue inherited from previous Conservative administrations. Over 6,600 migrants crossed the Channel in the first three months of the year, the highest number recorded. The Conservative opposition criticized the cancellation of the previous government's plan to send asylum seekers to Rwanda, calling it a 'gimmick'. Starmer also advocated for treating human traffickers the same as terrorist groups and emphasized the need for international collaboration and intelligence sharing to address the trafficking route.</w:t>
      </w:r>
      <w:r/>
    </w:p>
    <w:p>
      <w:pPr>
        <w:pStyle w:val="ListNumber"/>
        <w:spacing w:line="240" w:lineRule="auto"/>
        <w:ind w:left="720"/>
      </w:pPr>
      <w:r/>
      <w:hyperlink r:id="rId14">
        <w:r>
          <w:rPr>
            <w:color w:val="0000EE"/>
            <w:u w:val="single"/>
          </w:rPr>
          <w:t>https://apnews.com/article/8e1dba3b9e9ad72d2890f498733f0694</w:t>
        </w:r>
      </w:hyperlink>
      <w:r>
        <w:t xml:space="preserve"> - British Prime Minister Keir Starmer has appointed economist and former Columbia University president Minouche Shafik as his chief economic adviser as part of a broader government staff reshuffle. This move is intended to address the UK’s sluggish economic growth and persistent inflation challenges. Shafik, who has served as a deputy governor of the Bank of England and held prominent roles in academia and civil service, resigned from Columbia in 2024 amid controversy over her handling of campus protests related to the Israel-Hamas war. The Starmer government also named Darren Jones to the newly created role of chief secretary to the prime minister to help coordinate policy priorities. These changes come as Parliament reconvenes and the Labour government faces increasing pressure over unauthorized immigration and its handling of asylum seekers, with the hard-right Reform UK party, led by Nigel Farage, gaining support by criticizing current migration policies. Home Secretary Yvette Cooper defended the government’s efforts, emphasizing a commitment to both compassion and tighter controls, including stricter rules for refugee family reunification.</w:t>
      </w:r>
      <w:r/>
    </w:p>
    <w:p>
      <w:pPr>
        <w:pStyle w:val="ListNumber"/>
        <w:spacing w:line="240" w:lineRule="auto"/>
        <w:ind w:left="720"/>
      </w:pPr>
      <w:r/>
      <w:hyperlink r:id="rId15">
        <w:r>
          <w:rPr>
            <w:color w:val="0000EE"/>
            <w:u w:val="single"/>
          </w:rPr>
          <w:t>https://en.wikipedia.org/wiki/2025_UK_refugee_plan</w:t>
        </w:r>
      </w:hyperlink>
      <w:r>
        <w:t xml:space="preserve"> - The 2025 UK refugee plan is a proposed reform to the United Kingdom’s asylum and immigration system. The plan was announced and led by Home Secretary Shabana Mahmood, and will be officially presented on 18 November 2025. Based on the immigration model in Denmark, it is described as the most significant reform of the country’s asylum policy in modern times. The plan is intended to reduce irregular and illegal migration, particularly addressing the small boat crossings in the English Channel, while maintaining pathways for people fleeing conflict and persecution. The plan moves away from the Conservative “Rwanda asylum plan” and will provide temporary protection for refugees instead of long-term status. In addition, it will take much longer for many refugees to get permanent residence. The government will have the means to decide and enforce which asylum seekers are permitted to get housing and money.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uk/politics/labour-starmer-mahmood-asylum-seekers-cabinet-latest-news-b2867118.html" TargetMode="External"/><Relationship Id="rId10" Type="http://schemas.openxmlformats.org/officeDocument/2006/relationships/hyperlink" Target="https://www.reuters.com/world/uk/britain-announces-largest-asylum-policy-overhaul-modern-times-2025-11-15/" TargetMode="External"/><Relationship Id="rId11" Type="http://schemas.openxmlformats.org/officeDocument/2006/relationships/hyperlink" Target="https://www.reuters.com/world/uk/uk-plans-asylum-appeal-reforms-tackle-backlog-phase-out-hotels-2025-08-24/" TargetMode="External"/><Relationship Id="rId12" Type="http://schemas.openxmlformats.org/officeDocument/2006/relationships/hyperlink" Target="https://www.reuters.com/world/uk/uk-houses-32000-asylum-seekers-hotels-data-shows-critics-decry-policy-2025-08-21/" TargetMode="External"/><Relationship Id="rId13" Type="http://schemas.openxmlformats.org/officeDocument/2006/relationships/hyperlink" Target="https://apnews.com/article/a9c8ef1b39a24cf68aac873ff45ab8b8" TargetMode="External"/><Relationship Id="rId14" Type="http://schemas.openxmlformats.org/officeDocument/2006/relationships/hyperlink" Target="https://apnews.com/article/8e1dba3b9e9ad72d2890f498733f0694" TargetMode="External"/><Relationship Id="rId15" Type="http://schemas.openxmlformats.org/officeDocument/2006/relationships/hyperlink" Target="https://en.wikipedia.org/wiki/2025_UK_refugee_pl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