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Republicans face uncertain path to third reconciliation bill amid coalition fragility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Republicans on Capitol Hill are pressing ahead with a second filibuster-proof package that would keep immigration enforcement agencies funded for years, but the appetite for a third party-line bill this Congress is far less certain. The prospect matters because another reconciliation measure could become the vehicle for fresh conservative moves on energy, spending and environmental policy before the midterm elections. Yet even as some party figures continue to push, the coalition behind that idea looks fragile. Senator Shelley Moore Capito, the West Virginia Republican who chairs the Senate Environment and Public Works Committee, said she considers discussion of a third bill "premature". </w:t>
      </w:r>
      <w:r/>
    </w:p>
    <w:p>
      <w:r/>
      <w:r>
        <w:t xml:space="preserve">Capito has already been deeply involved in earlier reconciliation efforts. In July 2025, she backed the Republicans’ broader budget bill, which she said would help lower energy costs, restrain spending and support infrastructure investment. Her committee’s portion of the package targeted a methane-related levy created under the Inflation Reduction Act, sought to claw back unspent climate funds and proposed eliminating the Greenhouse Gas Reduction Fund, while also creating a fee-based system to speed environmental reviews under the National Environmental Policy Act. </w:t>
      </w:r>
      <w:r/>
    </w:p>
    <w:p>
      <w:r/>
      <w:r>
        <w:t xml:space="preserve">That history helps explain why a fresh reconciliation push is attractive to some Republicans, especially those who want to use the process to advance energy and regulatory priorities without needing Democratic votes. But it also underlines the problem: the party has already spent political capital on one major reconciliation bill, and the next one, focused on immigration enforcement, is still moving through Congress. Adding a third measure would require agreement on both policy and timing, and there is little sign yet of a settled strategy. </w:t>
      </w:r>
      <w:r/>
    </w:p>
    <w:p>
      <w:r/>
      <w:r>
        <w:t xml:space="preserve">The uncertainty could leave Republicans with fewer chances to lock in policy wins before voters head to the polls. If party leaders cannot assemble consensus soon, proposals on energy, fraud prevention and other conservative priorities may have to wait. For now, the White House-backed reconciliation agenda appears to be advancing in stages, but the broader ambition of a third bill remains an open question.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[6]</w:t>
        </w:r>
      </w:hyperlink>
      <w:r>
        <w:t xml:space="preserve">- Paragraph 2: </w:t>
      </w:r>
      <w:hyperlink r:id="rId12">
        <w:r>
          <w:rPr>
            <w:color w:val="0000EE"/>
            <w:u w:val="single"/>
          </w:rPr>
          <w:t>[2]</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[7]</w:t>
        </w:r>
      </w:hyperlink>
      <w:r>
        <w:t xml:space="preserve">- Paragraph 3: </w:t>
      </w:r>
      <w:hyperlink r:id="rId9">
        <w:r>
          <w:rPr>
            <w:color w:val="0000EE"/>
            <w:u w:val="single"/>
          </w:rPr>
          <w:t>[1]</w:t>
        </w:r>
      </w:hyperlink>
      <w:r>
        <w:t xml:space="preserve">, </w:t>
      </w:r>
      <w:hyperlink r:id="rId12">
        <w:r>
          <w:rPr>
            <w:color w:val="0000EE"/>
            <w:u w:val="single"/>
          </w:rPr>
          <w:t>[2]</w:t>
        </w:r>
      </w:hyperlink>
      <w:r>
        <w:t xml:space="preserve">, </w:t>
      </w:r>
      <w:hyperlink r:id="rId10">
        <w:r>
          <w:rPr>
            <w:color w:val="0000EE"/>
            <w:u w:val="single"/>
          </w:rPr>
          <w:t>[3]</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[3]</w:t>
        </w:r>
      </w:hyperlink>
      <w:r>
        <w:t xml:space="preserve">, </w:t>
      </w:r>
      <w:hyperlink r:id="rId14">
        <w:r>
          <w:rPr>
            <w:color w:val="0000EE"/>
            <w:u w:val="single"/>
          </w:rPr>
          <w:t>[5]</w:t>
        </w:r>
      </w:hyperlink>
      <w:r>
        <w:t xml:space="preserve">, </w:t>
      </w:r>
      <w:hyperlink r:id="rId11">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https://www.eenews.net/articles/republicans-lack-consensus-on-reconciliation-3-0/</w:t>
        </w:r>
      </w:hyperlink>
      <w:r>
        <w:t xml:space="preserve"> - Please view link - unable to able to access data</w:t>
      </w:r>
      <w:r/>
    </w:p>
    <w:p>
      <w:pPr>
        <w:pStyle w:val="ListNumber"/>
        <w:spacing w:line="240" w:lineRule="auto"/>
        <w:ind w:left="720"/>
      </w:pPr>
      <w:r/>
      <w:hyperlink r:id="rId12">
        <w:r>
          <w:rPr>
            <w:color w:val="0000EE"/>
            <w:u w:val="single"/>
          </w:rPr>
          <w:t>https://www.capito.senate.gov/news/press-releases/chairman-capito-supports-passage-of-republican-reconciliation-bill</w:t>
        </w:r>
      </w:hyperlink>
      <w:r>
        <w:t xml:space="preserve"> - On July 1, 2025, Senator Shelley Moore Capito, Chair of the Senate Environment and Public Works Committee, supported the passage of the Republican reconciliation bill. The legislation aims to lower energy costs, reduce wasteful spending, and invest in infrastructure. Key provisions include halting the Inflation Reduction Act's natural gas tax for 10 years, rescinding unspent funds from the IRA, and repealing the Greenhouse Gas Reduction Fund. Additionally, it introduces a fee program for expedited environmental reviews under the National Environmental Policy Act.</w:t>
      </w:r>
      <w:r/>
    </w:p>
    <w:p>
      <w:pPr>
        <w:pStyle w:val="ListNumber"/>
        <w:spacing w:line="240" w:lineRule="auto"/>
        <w:ind w:left="720"/>
      </w:pPr>
      <w:r/>
      <w:hyperlink r:id="rId10">
        <w:r>
          <w:rPr>
            <w:color w:val="0000EE"/>
            <w:u w:val="single"/>
          </w:rPr>
          <w:t>https://www.capito.senate.gov/news/in-the-news/capito-reconciliation-bill-first-step-in-restoring-funding-to-ice-border-patrol</w:t>
        </w:r>
      </w:hyperlink>
      <w:r>
        <w:t xml:space="preserve"> - On April 23, 2026, Senator Capito participated in an overnight Senate session to advance a reconciliation package that funds immigration enforcement and border protection. The Senate voted 50-48 for the fiscal year 2026 budget resolution, allocating approximately $70 billion to agencies like Immigration and Customs Enforcement and Customs and Border Protection. This bill was passed through the budget reconciliation process, requiring only a simple majority, primarily along party lines.</w:t>
      </w:r>
      <w:r/>
    </w:p>
    <w:p>
      <w:pPr>
        <w:pStyle w:val="ListNumber"/>
        <w:spacing w:line="240" w:lineRule="auto"/>
        <w:ind w:left="720"/>
      </w:pPr>
      <w:r/>
      <w:hyperlink r:id="rId13">
        <w:r>
          <w:rPr>
            <w:color w:val="0000EE"/>
            <w:u w:val="single"/>
          </w:rPr>
          <w:t>https://www.capito.senate.gov/news/press-releases/chairman-capito-releases-updated-epw-budget-reconciliation-text</w:t>
        </w:r>
      </w:hyperlink>
      <w:r>
        <w:t xml:space="preserve"> - On June 25, 2025, Senator Capito released updated legislative text within the Environment and Public Works Committee's jurisdiction for the Senate Republicans' budget reconciliation bill. The text aims to stop the Democrats' natural gas tax, rescind unobligated funds from the Inflation Reduction Act, and fully repeal the Greenhouse Gas Reduction Fund. These actions are part of Senate Republicans' efforts to advance President Trump's agenda.</w:t>
      </w:r>
      <w:r/>
    </w:p>
    <w:p>
      <w:pPr>
        <w:pStyle w:val="ListNumber"/>
        <w:spacing w:line="240" w:lineRule="auto"/>
        <w:ind w:left="720"/>
      </w:pPr>
      <w:r/>
      <w:hyperlink r:id="rId14">
        <w:r>
          <w:rPr>
            <w:color w:val="0000EE"/>
            <w:u w:val="single"/>
          </w:rPr>
          <w:t>https://www.capito.senate.gov/news/press-releases/capito-votes-to-pass-republican-reconciliation-bill</w:t>
        </w:r>
      </w:hyperlink>
      <w:r>
        <w:t xml:space="preserve"> - On July 1, 2025, Senator Capito voted in favour of the Republican Reconciliation bill, which aims to prevent the largest tax hike in U.S. history and includes significant wins for West Virginia. The legislation focuses on securing borders, rebuilding the military, preventing tax increases, and unleashing American energy. It also extends the Hydrogen Tax Credit, restores interest deductibility for small businesses, and adds metallurgical coal as a critical mineral.</w:t>
      </w:r>
      <w:r/>
    </w:p>
    <w:p>
      <w:pPr>
        <w:pStyle w:val="ListNumber"/>
        <w:spacing w:line="240" w:lineRule="auto"/>
        <w:ind w:left="720"/>
      </w:pPr>
      <w:r/>
      <w:hyperlink r:id="rId11">
        <w:r>
          <w:rPr>
            <w:color w:val="0000EE"/>
            <w:u w:val="single"/>
          </w:rPr>
          <w:t>https://www.capito.senate.gov/news/in-the-news/capito-all-night-senate-push-advances-funding-bill-for-ice-and-border-security</w:t>
        </w:r>
      </w:hyperlink>
      <w:r>
        <w:t xml:space="preserve"> - On April 23, 2026, Senator Capito participated in an overnight Senate session to advance a funding bill for Immigration and Customs Enforcement (ICE) and border security. The Senate voted 50-48 for the fiscal year 2026 budget resolution, allocating approximately $70 billion to agencies like ICE and Customs and Border Protection. This bill was passed through the budget reconciliation process, requiring only a simple majority, primarily along party lines.</w:t>
      </w:r>
      <w:r/>
    </w:p>
    <w:p>
      <w:pPr>
        <w:pStyle w:val="ListNumber"/>
        <w:spacing w:line="240" w:lineRule="auto"/>
        <w:ind w:left="720"/>
      </w:pPr>
      <w:r/>
      <w:hyperlink r:id="rId15">
        <w:r>
          <w:rPr>
            <w:color w:val="0000EE"/>
            <w:u w:val="single"/>
          </w:rPr>
          <w:t>https://www.epw.senate.gov/public/index.cfm/press-releases-republican?ID=20AE6826-837B-402B-81B8-84CE62FCCCC3</w:t>
        </w:r>
      </w:hyperlink>
      <w:r>
        <w:t xml:space="preserve"> - On July 1, 2025, Senator Capito, Chair of the Senate Environment and Public Works Committee, supported the passage of the Republican reconciliation bill. The legislation aims to lower energy costs, reduce wasteful spending, and invest in infrastructure. Key provisions include halting the Inflation Reduction Act's natural gas tax for 10 years, rescinding unspent funds from the IRA, and repealing the Greenhouse Gas Reduction Fund. Additionally, it introduces a fee program for expedited environmental reviews under the National Environmental Policy Act.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enews.net/articles/republicans-lack-consensus-on-reconciliation-3-0/" TargetMode="External"/><Relationship Id="rId10" Type="http://schemas.openxmlformats.org/officeDocument/2006/relationships/hyperlink" Target="https://www.capito.senate.gov/news/in-the-news/capito-reconciliation-bill-first-step-in-restoring-funding-to-ice-border-patrol" TargetMode="External"/><Relationship Id="rId11" Type="http://schemas.openxmlformats.org/officeDocument/2006/relationships/hyperlink" Target="https://www.capito.senate.gov/news/in-the-news/capito-all-night-senate-push-advances-funding-bill-for-ice-and-border-security" TargetMode="External"/><Relationship Id="rId12" Type="http://schemas.openxmlformats.org/officeDocument/2006/relationships/hyperlink" Target="https://www.capito.senate.gov/news/press-releases/chairman-capito-supports-passage-of-republican-reconciliation-bill" TargetMode="External"/><Relationship Id="rId13" Type="http://schemas.openxmlformats.org/officeDocument/2006/relationships/hyperlink" Target="https://www.capito.senate.gov/news/press-releases/chairman-capito-releases-updated-epw-budget-reconciliation-text" TargetMode="External"/><Relationship Id="rId14" Type="http://schemas.openxmlformats.org/officeDocument/2006/relationships/hyperlink" Target="https://www.capito.senate.gov/news/press-releases/capito-votes-to-pass-republican-reconciliation-bill" TargetMode="External"/><Relationship Id="rId15" Type="http://schemas.openxmlformats.org/officeDocument/2006/relationships/hyperlink" Target="https://www.epw.senate.gov/public/index.cfm/press-releases-republican?ID=20AE6826-837B-402B-81B8-84CE62FCCCC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