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Senate duo's rare bipartisan alliance sparks hopes for permitting reform breakthrough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For years, Senate negotiators have chased a bipartisan deal to speed up federal permitting, and this time the effort is being shaped by an unexpectedly durable partnership between Senator Shelley Moore Capito of West Virginia and Senator Sheldon Whitehouse of Rhode Island. As chair and ranking member of the Environment and Public Works Committee, the two have built an unusually workable relationship despite standing on opposite sides of the climate and energy divide, and that rapport has become central to talks over a broad overhaul of project approvals.</w:t>
      </w:r>
      <w:r/>
    </w:p>
    <w:p>
      <w:r/>
      <w:r>
        <w:t>Capito and Whitehouse have made no secret of their policy differences. Whitehouse is among the chamber’s most aggressive critics of fossil fuels, while Capito is a longtime advocate for West Virginia’s coal industry and has backed efforts to loosen climate rules. Yet both sides say the committee relationship has remained constructive. Capito has described Whitehouse as a frank and reliable counterpart, while Whitehouse has praised her willingness to stay at the table and search for practical outcomes.</w:t>
      </w:r>
      <w:r/>
    </w:p>
    <w:p>
      <w:r/>
      <w:r>
        <w:t>Their opening gestures in the new Congress helped set that tone. Whitehouse began the committee’s work by saying he liked the chair, then presented Capito with a gavel made from wood linked to West Virginia’s first official capitol in Wheeling. That sort of symbolism may matter less than the substance, but it underlines how deliberately both senators have tried to preserve trust while difficult negotiations continue. Capito has said the talks remain delicate, adding that the details will determine whether a deal actually comes together.</w:t>
      </w:r>
      <w:r/>
    </w:p>
    <w:p>
      <w:r/>
      <w:r>
        <w:t>There is broader political logic behind the optimism. Capito has pressed for years for faster approvals and greater regulatory certainty, arguing that stalled reviews can block major infrastructure and energy projects, including work in her home state. In previous sessions, she backed comprehensive permitting legislation such as the START Act and later the RESTART Act, both aimed at tightening timelines and reducing endless litigation. In 2025, she again used Senate floor remarks and committee hearings to argue that bipartisan reform could unlock projects while still preserving environmental safeguards.</w:t>
      </w:r>
      <w:r/>
    </w:p>
    <w:p>
      <w:r/>
      <w:r>
        <w:t>Still, the Senate’s permitting talks are not confined to EPW. A separate effort in the Energy and Natural Resources Committee has been more combative, with chair Mike Lee of Utah and ranking member Martin Heinrich of New Mexico frequently clashing in public. That contrast has only sharpened attention on the Capito-Whitehouse partnership, which some in Washington see as the best chance in years to produce a deal. The concern, however, is that the arrangement may be temporary, with Whitehouse seeking a different committee role next year. For now, supporters of compromise are betting that the pair’s mix of candour, discipline and mutual respect can deliver legislation that has repeatedly eluded the Senate.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https://www.eenews.net/articles/unlikely-senate-duo-propels-bipartisan-dealmaking/</w:t>
        </w:r>
      </w:hyperlink>
      <w:r>
        <w:t xml:space="preserve"> - Please view link - unable to able to access data</w:t>
      </w:r>
      <w:r/>
    </w:p>
    <w:p>
      <w:pPr>
        <w:pStyle w:val="ListNumber"/>
        <w:spacing w:line="240" w:lineRule="auto"/>
        <w:ind w:left="720"/>
      </w:pPr>
      <w:r/>
      <w:hyperlink r:id="rId10">
        <w:r>
          <w:rPr>
            <w:color w:val="0000EE"/>
            <w:u w:val="single"/>
          </w:rPr>
          <w:t>https://www.capito.senate.gov/news/in-the-news/senator-capito-urges-bipartisan-action-on-permitting-reform-during-senate-floor-speech</w:t>
        </w:r>
      </w:hyperlink>
      <w:r>
        <w:t xml:space="preserve"> - In July 2025, Senator Shelley Moore Capito, Chair of the Senate Environment and Public Works Committee, delivered a speech on the Senate floor advocating for bipartisan reform of federal environmental review and permitting processes. She highlighted the delays in permitting that have hindered key infrastructure, energy, and economic development projects nationwide, citing examples from West Virginia, including a steel production facility in Mason County and highway improvements like Corridor H. Capito emphasised the need for regulatory certainty and streamlined processes to expedite critical projects.</w:t>
      </w:r>
      <w:r/>
    </w:p>
    <w:p>
      <w:pPr>
        <w:pStyle w:val="ListNumber"/>
        <w:spacing w:line="240" w:lineRule="auto"/>
        <w:ind w:left="720"/>
      </w:pPr>
      <w:r/>
      <w:hyperlink r:id="rId13">
        <w:r>
          <w:rPr>
            <w:color w:val="0000EE"/>
            <w:u w:val="single"/>
          </w:rPr>
          <w:t>https://www.capito.senate.gov/news/press-releases/capito-leads-colleagues-in-introducing-comprehensive-regulatory-and-permitting-reform-legislation</w:t>
        </w:r>
      </w:hyperlink>
      <w:r>
        <w:t xml:space="preserve"> - In September 2022, Senator Shelley Moore Capito, Ranking Member of the Senate Environment and Public Works Committee, led 46 Republican colleagues in introducing the Simplify Timelines and Assure Regulatory Transparency (START) Act. This comprehensive federal regulatory permitting and project review reform legislation aimed to provide regulatory certainty, expedite permitting processes, and address roadblocks and delays in key infrastructure projects across the country, including the Mountain Valley Pipeline.</w:t>
      </w:r>
      <w:r/>
    </w:p>
    <w:p>
      <w:pPr>
        <w:pStyle w:val="ListNumber"/>
        <w:spacing w:line="240" w:lineRule="auto"/>
        <w:ind w:left="720"/>
      </w:pPr>
      <w:r/>
      <w:hyperlink r:id="rId14">
        <w:r>
          <w:rPr>
            <w:color w:val="0000EE"/>
            <w:u w:val="single"/>
          </w:rPr>
          <w:t>https://www.capito.senate.gov/news/press-releases/capito-barrasso-unveil-comprehensive-permitting-and-environmental-review-reform-legislation</w:t>
        </w:r>
      </w:hyperlink>
      <w:r>
        <w:t xml:space="preserve"> - In May 2023, Senator Shelley Moore Capito, Ranking Member of the Senate Environment and Public Works Committee, and Senator John Barrasso, Ranking Member of the Senate Energy and Natural Resources Committee, introduced two pieces of legislation to reform the nation's permitting and environmental review processes. The Revitalizing the Economy by Simplifying Timelines and Assuring Regulatory Transparency (RESTART) Act aimed to streamline agency review processes with enforceable timelines, implement time limits to prevent endless legal challenges, and modernise current laws while maintaining environmental protections.</w:t>
      </w:r>
      <w:r/>
    </w:p>
    <w:p>
      <w:pPr>
        <w:pStyle w:val="ListNumber"/>
        <w:spacing w:line="240" w:lineRule="auto"/>
        <w:ind w:left="720"/>
      </w:pPr>
      <w:r/>
      <w:hyperlink r:id="rId12">
        <w:r>
          <w:rPr>
            <w:color w:val="0000EE"/>
            <w:u w:val="single"/>
          </w:rPr>
          <w:t>https://www.capito.senate.gov/news/in-the-news/west-virginias-capito-pushes-for-bipartisan-permitting-reform-to-speed-up-energy-projects</w:t>
        </w:r>
      </w:hyperlink>
      <w:r>
        <w:t xml:space="preserve"> - In September 2025, Senator Shelley Moore Capito, Chair of the Senate Environment and Public Works Committee, expressed optimism about reforming the federal permitting process for energy projects. She highlighted the regulatory challenges faced by projects like the Mountain Valley Pipeline and emphasised the need for a permitting structure that works efficiently for all types of energy projects, including solar farms, natural gas pipelines, and coal mines.</w:t>
      </w:r>
      <w:r/>
    </w:p>
    <w:p>
      <w:pPr>
        <w:pStyle w:val="ListNumber"/>
        <w:spacing w:line="240" w:lineRule="auto"/>
        <w:ind w:left="720"/>
      </w:pPr>
      <w:r/>
      <w:hyperlink r:id="rId11">
        <w:r>
          <w:rPr>
            <w:color w:val="0000EE"/>
            <w:u w:val="single"/>
          </w:rPr>
          <w:t>https://www.epw.senate.gov/public/index.cfm/2025/2/chairman-capito-on-permitting-reform-we-have-an-opportunity-to-deliver-meaningful-bipartisan-legislation-that-addresses-these-problems</w:t>
        </w:r>
      </w:hyperlink>
      <w:r>
        <w:t xml:space="preserve"> - In February 2025, Senator Shelley Moore Capito, Chair of the Senate Environment and Public Works Committee, led a hearing on improving federal environmental review and permitting processes. She spoke about the need to modernise these processes while maintaining critical environmental standards and expressed a desire to address these challenges in a bipartisan way. Capito announced that the hearing record would remain open for over a month to give additional stakeholders an opportunity to share their experiences and input.</w:t>
      </w:r>
      <w:r/>
    </w:p>
    <w:p>
      <w:pPr>
        <w:pStyle w:val="ListNumber"/>
        <w:spacing w:line="240" w:lineRule="auto"/>
        <w:ind w:left="720"/>
      </w:pPr>
      <w:r/>
      <w:hyperlink r:id="rId15">
        <w:r>
          <w:rPr>
            <w:color w:val="0000EE"/>
            <w:u w:val="single"/>
          </w:rPr>
          <w:t>https://www.epw.senate.gov/public/index.cfm/2025/7/chairman-capito-delivers-floor-speech-on-need-for-bipartisan-permitting-reform-legislation</w:t>
        </w:r>
      </w:hyperlink>
      <w:r>
        <w:t xml:space="preserve"> - In July 2025, Senator Shelley Moore Capito, Chair of the Senate Environment and Public Works Committee, delivered remarks on the Senate floor outlining the need for comprehensive, bipartisan reforms to the nation's environmental review and permitting processes. She emphasised the opportunity to deliver meaningful legislation that addresses these problems and encouraged her colleagues to heed the importance of this moment.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enews.net/articles/unlikely-senate-duo-propels-bipartisan-dealmaking/" TargetMode="External"/><Relationship Id="rId10" Type="http://schemas.openxmlformats.org/officeDocument/2006/relationships/hyperlink" Target="https://www.capito.senate.gov/news/in-the-news/senator-capito-urges-bipartisan-action-on-permitting-reform-during-senate-floor-speech" TargetMode="External"/><Relationship Id="rId11" Type="http://schemas.openxmlformats.org/officeDocument/2006/relationships/hyperlink" Target="https://www.epw.senate.gov/public/index.cfm/2025/2/chairman-capito-on-permitting-reform-we-have-an-opportunity-to-deliver-meaningful-bipartisan-legislation-that-addresses-these-problems" TargetMode="External"/><Relationship Id="rId12" Type="http://schemas.openxmlformats.org/officeDocument/2006/relationships/hyperlink" Target="https://www.capito.senate.gov/news/in-the-news/west-virginias-capito-pushes-for-bipartisan-permitting-reform-to-speed-up-energy-projects" TargetMode="External"/><Relationship Id="rId13" Type="http://schemas.openxmlformats.org/officeDocument/2006/relationships/hyperlink" Target="https://www.capito.senate.gov/news/press-releases/capito-leads-colleagues-in-introducing-comprehensive-regulatory-and-permitting-reform-legislation" TargetMode="External"/><Relationship Id="rId14" Type="http://schemas.openxmlformats.org/officeDocument/2006/relationships/hyperlink" Target="https://www.capito.senate.gov/news/press-releases/capito-barrasso-unveil-comprehensive-permitting-and-environmental-review-reform-legislation" TargetMode="External"/><Relationship Id="rId15" Type="http://schemas.openxmlformats.org/officeDocument/2006/relationships/hyperlink" Target="https://www.epw.senate.gov/public/index.cfm/2025/7/chairman-capito-delivers-floor-speech-on-need-for-bipartisan-permitting-reform-legisl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