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Cohen Testifies Against Trump in Manhattan Court Over Hush Money Payments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Cohen, the former attorney and fixer for Donald Trump, testified on May 13, 2024, in Manhattan's criminal court against the former president regarding hush money payments made during the 2016 presidential campaign. Cohen, who has previously served time in jail for lying to Congress, provided details on his involvement in arranging payments to silence adult film star Stormy Daniels and others, to prevent damage to Trump's White House bid.</w:t>
      </w:r>
      <w:r/>
    </w:p>
    <w:p>
      <w:r/>
      <w:r>
        <w:t>During his testimony, Cohen recounted directives from Trump to manage the fallout from the "Access Hollywood" tape and to prevent the stories from women, including Daniels, from emerging before the election. He described a system of payments facilitated through the National Enquirer to suppress these stories, a method often referred to as "catch and kill." Cohen's testimony also indicated that Trump was directly involved in these plans and aware of the implications of these stories becoming public.</w:t>
      </w:r>
      <w:r/>
    </w:p>
    <w:p>
      <w:r/>
      <w:r>
        <w:t>Trump’s defense challenges Cohen’s credibility given his previous convictions and motivations against Trump. The trial continues as Cohen faces a detailed cross-examination by Trump's legal team. The former president denies any wrongdoing related to these allegations. The outcome of this testimony is pivotal, as it might influence the jury's perception of Trump’s involvement in the alleged hush money transactions.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