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Channel Crossings as Migrants Continue Arrival in Dover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Dozens of migrants, predominantly males, were brought ashore at the Port of Dover by Border Force vessels over the course of several days, extending a series of illegal crossings into a tenth consecutive day. These individuals were spotted wearing orange lifejackets and were processed at an immigration center upon arrival.</w:t>
      </w:r>
      <w:r/>
    </w:p>
    <w:p>
      <w:r/>
      <w:r>
        <w:t>As reported, 77 migrants aboard two vessels were intercepted and taken in for processing on Sunday. Furthermore, official totals indicate a significant rise in such crossings, with 9,455 individuals having arrived in 193 boats so far this year, including 1,888 in the initial 12 days of May alone.</w:t>
      </w:r>
      <w:r/>
    </w:p>
    <w:p>
      <w:r/>
      <w:r>
        <w:t>This continued influx of Channel crossings occurs amidst a temporary halt by the Home Office in publishing statistics on the number of migrants prevented from making these crossings, after consultations with French counterparts. The Home Office clarified that previously released figures were estimates and subject to errors.</w:t>
      </w:r>
      <w:r/>
    </w:p>
    <w:p>
      <w:r/>
      <w:r>
        <w:t>Thus far in May, from the 4th to the 12th, another 1,177 migrants were intercepted according to the latest Home Office data, marking a 34% increase over the previous year's figures at the same time. The total number of arrivals by small boats for the year is provisionally placed at 8,278.</w:t>
      </w:r>
      <w:r/>
    </w:p>
    <w:p>
      <w:r/>
      <w:r>
        <w:t>Meanwhile, legal challenges are impacting UK migration policies, notably Prime Minister Rishi Sunak's controversial plan to deport migrants to Rwanda. A High Court ruling in Belfast has questioned the legality of the Illegal Migration Act under the Windsor Framework and the European Convention on Human Rights (ECHR), which could impede the implementation of Sunak’s plan in Northern Ireland. Despite this, the Prime Minister has vowed to defend the national security measures and consider appealing the ruling.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