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Senator Bob Menendez Faces Bribery Charges in Federal Court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Senator Bob Menendez of New Jersey faces bribery charges in a federal court in Manhattan, New York. Charged alongside Menendez are two New Jersey businessmen, Wael Hana and Fred Daibes, and Menendez's wife, Nadine, who will be tried separately. All parties have pleaded not guilty. The case, which opened for jury selection on May 13, 2024, could last between five and eight weeks.</w:t>
      </w:r>
      <w:r/>
    </w:p>
    <w:p>
      <w:r/>
      <w:r>
        <w:t>Prosecutors allege that from 2018 to 2023, Menendez and his wife accepted bribes including $500,000 in cash, 13 gold bars, and a luxury Mercedes-Benz convertible from Hana, Daibes, and another businessman, Jose Uribe. In exchange, Menendez purportedly used his political influence to benefit the businessmen and the governments of Egypt and Qatar. Uribe has pleaded guilty to bribing Menendez and is cooperating with prosecutors.</w:t>
      </w:r>
      <w:r/>
    </w:p>
    <w:p>
      <w:r/>
      <w:r>
        <w:t>The indictment includes charges of acting as a foreign agent, extortion, bribery, fraud, and obstruction of justice. This is not Menendez's first encounter with federal charges; he was previously tried in 2017 for different bribery and corruption allegations but the case ended in a mistrial.</w:t>
      </w:r>
      <w:r/>
    </w:p>
    <w:p>
      <w:r/>
      <w:r>
        <w:t>Menendez, who served as the Chairman of the Senate Foreign Relations Committee before the charges, has expressed his intent to seek re-election and may consider running as an independent if acquitted. Recent polls, however, indicate he is unpopular among New Jersey voters.</w:t>
      </w:r>
      <w:r/>
    </w:p>
    <w:p>
      <w:r/>
      <w:r>
        <w:t>If convicted, the outcome of this trial could impact the current balance of power in the U.S. Senate, where Democrats and Independents hold a slight majority over Republicans.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