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PM Rishi Sunak highlights national security and tech advancements in pre-election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 Prime Minister Rishi Sunak delivered a speech emphasizing national security and the potential for technological advancements at the Policy Exchange think tank in London. During his address, Sunak warned of nuclear threats and highlighted artificial intelligence's role in future breakthroughs, including cancer treatment. This speech is seen as setting the stage for the upcoming general election, in which Sunak positioned his government as capable of ensuring the nation's safety.</w:t>
      </w:r>
      <w:r/>
    </w:p>
    <w:p>
      <w:r/>
      <w:r>
        <w:t>Meanwhile, Labour leader Keir Starmer convened with his party’s regional mayors in Wolverhampton to discuss strategies for nationwide development, signaling Labour's readiness for the election. The discourse between the parties is intensifying, with Sunak critiquing Labour’s stance and strategies while Labour continues to promise advancements in worker's rights and regional equality.</w:t>
      </w:r>
      <w:r/>
    </w:p>
    <w:p>
      <w:r/>
      <w:r>
        <w:t>The backdrop of these developments includes significant global tensions, notably due to shifts in Russian military leadership and the broader geopolitical landscape. Sunak’s speech drew parallels to historical moments of global crisis, emphasizing the severity of current global threats.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