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Austrian man Josef Fritzl to be transferred to regular prison despite mental health concerns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Josef Fritzl, the Austrian man who notoriously held his daughter captive for 24 years and fathered seven children with her, has been involved in a complex legal decision regarding his incarceration. Fritzl, now 89, has been in a prison for the mentally abnormal since his 2009 conviction on charges of incest, rape, enslavement, coercion, and the murder by neglect of one of his newborn children.</w:t>
      </w:r>
      <w:r/>
    </w:p>
    <w:p>
      <w:r/>
      <w:r>
        <w:t>Despite a court in Krems concluding that Fritzl's mental deteriorations due to dementia have reduced his dangerousness, he has been judged to still pose a potential threat, which prevents his full release from prison. However, the Krems court has approved his transfer from a high-security psychiatric unit to a regular prison. This change is seen as a potential step towards eventual conditional freedom, although such a decision would require further evaluation and legal proceedings.</w:t>
      </w:r>
      <w:r/>
    </w:p>
    <w:p>
      <w:r/>
      <w:r>
        <w:t>Fritzl's lawyer, Astrid Wagner, indicated plans to seek such conditional release potentially within a year following his transfer. The court's decision allows for continued monitoring and re-assessment of Fritzl's condition and threat level, maintaining close judicial oversight due to the extraordinary nature of his previous crimes.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