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Australian Army Lawyer David McBride Sentenced for Leaking Classified Documents on Alleged War Crimes in Afghanistan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David McBride, a former Australian army lawyer, was sentenced to five years and eight months in prison by a court in Canberra for leaking classified documents that revealed alleged Australian war crimes in Afghanistan. McBride, who is 60 years old, pleaded guilty to three charges, including theft and distributing classified documents to the press. These documents were used in a 2017 Australian Broadcasting Corporation television series that brought to light claims of unlawful killings by Australian Special Air Service Regiment soldiers in Afghanistan in 2013.</w:t>
      </w:r>
      <w:r/>
    </w:p>
    <w:p>
      <w:r/>
      <w:r>
        <w:t>The sentencing followed a high-profile case that underscored ongoing concerns over whistleblower protection in Australia. Despite the serious nature of the information McBride disclosed, no alleged war criminals have yet been convicted in relation to these claims. The case has drawn significant public attention and criticism from human rights advocates, who argue that it reflects poorly on Australia’s commitment to transparency and accountability in military operations.</w:t>
      </w:r>
      <w:r/>
    </w:p>
    <w:p>
      <w:r/>
      <w:r>
        <w:t>Justice David Mossop, who presided over the case, stated that he was not persuaded by McBride’s claim that he leaked the documents in the public interest, suggesting that McBride’s actions did not reflect reality as claimed. McBride plans to appeal against the severity of his sentence, as confirmed by his lawyer, Mark Davis.</w:t>
      </w:r>
      <w:r/>
    </w:p>
    <w:p>
      <w:r/>
      <w:r>
        <w:t>This case comes in the context of a broader scrutiny of Australian military conduct. A 2020 military report found that Australian troops had unlawfully killed 39 Afghan civilians and prisoners, leading to recommendations for criminal investigations into 19 current and former soldiers. The recent developments, including the sentencing of McBride, have intensified discussions about Australia's legal protections for whistleblowers and the ethical implications of national security policies.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