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Australian Military Lawyer Sentenced for Leaking Classified Documents on Afghanistan War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McBride, a former Australian military lawyer, has been sentenced to five years and eight months in prison for stealing and leaking classified military documents. McBride, who was involved in the Afghanistan war, pleaded guilty to these charges on the eve of his trial last year, following legal decisions that negatively impacted his defense.</w:t>
      </w:r>
      <w:r/>
    </w:p>
    <w:p>
      <w:r/>
      <w:r>
        <w:t>The 60-year-old whistleblower provided these documents to the Australian Broadcasting Corporation (ABC), which led to the 2017 publication of "The Afghan Files." These reports revealed undisclosed details about the operations of Australia's elite special forces in Afghanistan, including allegations of war crimes.</w:t>
      </w:r>
      <w:r/>
    </w:p>
    <w:p>
      <w:r/>
      <w:r>
        <w:t>McBride stated he leaked the documents because he was compelled by a moral duty and was concerned about the military's internal behaviors and excessive scrutiny of troops. However, prosecutors argued that his actions were driven by personal motives and compromised Australia's national security and foreign policy.</w:t>
      </w:r>
      <w:r/>
    </w:p>
    <w:p>
      <w:r/>
      <w:r>
        <w:t>During his sentencing in the nation's capital, Justice David Mossop acknowledged McBride's character but noted an obsession with his own viewpoints. Despite the controversial nature of his actions, McBride maintained that his leak was justified as it helped expose significant wrongdoing. This case has ignited significant public debate in Australia concerning whistleblower protections and the slow progress in prosecuting soldiers for alleged war crimes under the Australian flag.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