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Hush-Money Trial and Grossman Retrial: Legal Updates and Defense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Trump Hush-Money Trial: Key Updates and Defense Strategy</w:t>
      </w:r>
    </w:p>
    <w:p>
      <w:r>
        <w:t>The trial of former President Donald J. Trump is nearing a critical juncture as the Manhattan district attorney's office wraps up its case after presenting 19 witnesses. Michael D. Cohen, Trump's former lawyer, is the last witness for the prosecution, undergoing cross-examination on the afternoon of May 14, 2024. Trump faces 34 felony charges, with accusations of falsifying business records to conceal a crime related to New York's election law.</w:t>
      </w:r>
    </w:p>
    <w:p>
      <w:r>
        <w:t>Following the prosecution’s presentation, Trump’s defense team will have the opportunity to present their case. However, they are not obligated to call any witnesses, and Trump is not required to testify. It remains uncertain if the defense will choose to call witnesses or if Trump will take the stand.</w:t>
      </w:r>
    </w:p>
    <w:p>
      <w:r>
        <w:t>After the defense rests, both sides will deliver closing arguments, summarizing evidence and attempting to convince the jury of their respective positions. The judge will then provide instructions to the jury, who will deliberate to reach a unanimous verdict. If an agreement cannot be reached, a mistrial may be declared, allowing for the possibility of a retrial.</w:t>
      </w:r>
    </w:p>
    <w:p>
      <w:r>
        <w:rPr>
          <w:b/>
        </w:rPr>
        <w:t>Rebecca Grossman Seeks New Trial for 2020 Fatal Crosswalk Incident</w:t>
      </w:r>
    </w:p>
    <w:p>
      <w:r>
        <w:t>Rebecca Grossman's legal team has filed a motion for a new trial to overturn her second-degree murder conviction for the deaths of Mark and Jacob Iskander in a Westlake Village crosswalk in September 2020. Her new attorneys, James Spertus and Lara J. Gressley, argue that the prosecution failed to prove Grossman acted with implied malice and that erroneous evidence was admitted during her trial.</w:t>
      </w:r>
    </w:p>
    <w:p>
      <w:r>
        <w:t>Grossman, found guilty in February 2024, faces 34 years to life in prison. Defense attorneys contend that the evidence presented, including a 2013 speeding ticket and allegations of alcohol impairment, was insufficient to establish the required intent for a second-degree murder conviction. They are seeking to undermine the prosecution’s case and argue for Grossman's innocence.</w:t>
      </w:r>
    </w:p>
    <w:p>
      <w:r>
        <w:t>The motion also follows the removal of two prosecutors due to a conflict-of-interest claim involving their supervisor, Assistant Dist. Atty. Diana Teran. The case has now been reassigned within the district attorney’s office. Grossman's defense team will continue to challenge the conviction as the case proceeds.</w:t>
      </w:r>
    </w:p>
    <w:p>
      <w:r>
        <w:t>Both Trump's trial and Grossman's case are ongoing, reflecting significant legal battles for both high-profile individuals.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