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Arrives at Manhattan Criminal Court Amid Pornography Crackdown Movement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 Arrives at Manhattan Criminal Court Amid Pornography Crackdown Movement</w:t>
      </w:r>
    </w:p>
    <w:p>
      <w:r>
        <w:rPr>
          <w:b/>
        </w:rPr>
        <w:t>By [Your Name]</w:t>
      </w:r>
    </w:p>
    <w:p>
      <w:r>
        <w:rPr>
          <w:b/>
        </w:rPr>
        <w:t>Manhattan, NY, May 9, 2024</w:t>
      </w:r>
      <w:r>
        <w:t xml:space="preserve"> — Former President Donald Trump arrived at Manhattan Criminal Court for proceedings related to his hush money trial. The trial has revived discussions about Trump's connections to the adult entertainment industry, which are now central to the case.</w:t>
      </w:r>
    </w:p>
    <w:p>
      <w:r>
        <w:t>As Trump faces legal challenges, a movement to restrict online pornography has gained momentum, driven largely by conservative groups. They argue for stricter regulations and age-verification measures to limit minors' access to online pornography. This effort is supported by influential think tanks like the Heritage Foundation, which has drafted a 900-page blueprint outlining proposed policies for a potential second Trump term, including pornography bans. Terry Schilling, President of the American Principles Project, and Heritage President Kevin Roberts are among the leaders advocating for these measures.</w:t>
      </w:r>
    </w:p>
    <w:p>
      <w:r>
        <w:t>Though Trump has a history associated with the adult entertainment industry, his supporters believe he could lead these regulatory efforts. Past allegations involving Trump, including affairs with adult film actress Stormy Daniels and Playboy model Karen McDougal, are key issues in the Manhattan district attorney's case against him. Trump denies these allegations.</w:t>
      </w:r>
    </w:p>
    <w:p>
      <w:r>
        <w:t>With age-verification laws enacted in ten states and similar legislation under consideration in two dozen others, proponents argue that technological advancements now make such restrictions viable. Critics, including the Free Speech Coalition, contend these laws infringe on First Amendment rights.</w:t>
      </w:r>
    </w:p>
    <w:p>
      <w:r>
        <w:t>The Supreme Court recently declined to block such a law in Texas, indicating ongoing legal battles. Adult websites, like Pornhub, have responded by blocking access in states with stringent laws. The tech industry advocates for device-level solutions to restrict content for minors.</w:t>
      </w:r>
    </w:p>
    <w:p>
      <w:r>
        <w:t>Meanwhile, the Courage Under Fire Legal Defense Fund is providing legal support for Trump allies facing election interference charges, highlighting the legal and financial challenges Trump and his supporters encounter.</w:t>
      </w:r>
    </w:p>
    <w:p>
      <w:r>
        <w:rPr>
          <w:b/>
        </w:rPr>
        <w:t>For more updates, follow [Your Blog/News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